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3758F597" w:rsidR="00311174" w:rsidRPr="00F24D8D" w:rsidRDefault="00311174" w:rsidP="0030067D">
      <w:pPr>
        <w:pStyle w:val="a6"/>
        <w:jc w:val="both"/>
        <w:rPr>
          <w:rFonts w:eastAsiaTheme="minorEastAsia" w:cs="Arial"/>
          <w:sz w:val="22"/>
          <w:szCs w:val="22"/>
          <w:lang w:val="en-GB" w:eastAsia="zh-CN"/>
        </w:rPr>
      </w:pPr>
      <w:r w:rsidRPr="00F24D8D">
        <w:rPr>
          <w:rFonts w:cs="Arial"/>
          <w:sz w:val="22"/>
          <w:szCs w:val="22"/>
          <w:lang w:val="en-GB"/>
        </w:rPr>
        <w:t>3GPP TSG-RAN WG2 Meeting #1</w:t>
      </w:r>
      <w:r w:rsidR="00AB1135">
        <w:rPr>
          <w:rFonts w:eastAsiaTheme="minorEastAsia" w:cs="Arial" w:hint="eastAsia"/>
          <w:sz w:val="22"/>
          <w:szCs w:val="22"/>
          <w:lang w:val="en-GB" w:eastAsia="zh-CN"/>
        </w:rPr>
        <w:t xml:space="preserve">30      </w:t>
      </w:r>
      <w:r w:rsidR="00B1200B" w:rsidRPr="00F24D8D">
        <w:rPr>
          <w:rFonts w:eastAsiaTheme="minorEastAsia" w:cs="Arial"/>
          <w:sz w:val="22"/>
          <w:szCs w:val="22"/>
          <w:lang w:val="en-GB" w:eastAsia="zh-CN"/>
        </w:rPr>
        <w:t xml:space="preserve"> </w:t>
      </w:r>
      <w:r w:rsidRPr="00F24D8D">
        <w:rPr>
          <w:rFonts w:cs="Arial"/>
          <w:sz w:val="22"/>
          <w:szCs w:val="22"/>
          <w:lang w:val="en-GB"/>
        </w:rPr>
        <w:t xml:space="preserve">                              </w:t>
      </w:r>
      <w:r w:rsidRPr="00F24D8D">
        <w:rPr>
          <w:rFonts w:eastAsiaTheme="minorEastAsia" w:cs="Arial"/>
          <w:sz w:val="22"/>
          <w:szCs w:val="22"/>
          <w:lang w:val="en-GB" w:eastAsia="zh-CN"/>
        </w:rPr>
        <w:t xml:space="preserve">               </w:t>
      </w:r>
      <w:r w:rsidR="007622B8" w:rsidRPr="00F24D8D">
        <w:rPr>
          <w:rFonts w:eastAsiaTheme="minorEastAsia" w:cs="Arial"/>
          <w:sz w:val="22"/>
          <w:szCs w:val="22"/>
          <w:lang w:val="en-GB" w:eastAsia="zh-CN"/>
        </w:rPr>
        <w:t xml:space="preserve">           </w:t>
      </w:r>
      <w:r w:rsidRPr="00F24D8D">
        <w:rPr>
          <w:rFonts w:cs="Arial"/>
          <w:sz w:val="22"/>
          <w:szCs w:val="22"/>
          <w:lang w:val="en-GB"/>
        </w:rPr>
        <w:t xml:space="preserve">     </w:t>
      </w:r>
      <w:r w:rsidR="0098492A" w:rsidRPr="0098492A">
        <w:rPr>
          <w:rFonts w:eastAsiaTheme="minorEastAsia" w:cs="Arial"/>
          <w:sz w:val="22"/>
          <w:szCs w:val="22"/>
          <w:lang w:val="en-GB" w:eastAsia="zh-CN"/>
        </w:rPr>
        <w:t>R2-2503579</w:t>
      </w:r>
    </w:p>
    <w:p w14:paraId="26F9CD5A" w14:textId="1293C94F" w:rsidR="00311174" w:rsidRPr="00F24D8D" w:rsidRDefault="00AB1135" w:rsidP="0030067D">
      <w:pPr>
        <w:pStyle w:val="a6"/>
        <w:jc w:val="both"/>
        <w:rPr>
          <w:rFonts w:cs="Arial"/>
          <w:sz w:val="22"/>
          <w:szCs w:val="22"/>
        </w:rPr>
      </w:pPr>
      <w:r w:rsidRPr="007244FF">
        <w:rPr>
          <w:rFonts w:eastAsia="宋体" w:cs="Arial"/>
          <w:bCs/>
          <w:sz w:val="22"/>
          <w:lang w:val="en-GB" w:eastAsia="zh-CN"/>
        </w:rPr>
        <w:t>St</w:t>
      </w:r>
      <w:r w:rsidR="0098492A">
        <w:rPr>
          <w:rFonts w:eastAsia="宋体" w:cs="Arial" w:hint="eastAsia"/>
          <w:bCs/>
          <w:sz w:val="22"/>
          <w:lang w:val="en-GB" w:eastAsia="zh-CN"/>
        </w:rPr>
        <w:t>.</w:t>
      </w:r>
      <w:r w:rsidRPr="007244FF">
        <w:rPr>
          <w:rFonts w:eastAsia="宋体" w:cs="Arial"/>
          <w:bCs/>
          <w:sz w:val="22"/>
          <w:lang w:val="en-GB" w:eastAsia="zh-CN"/>
        </w:rPr>
        <w:t xml:space="preserve"> Julian, Malta</w:t>
      </w:r>
      <w:r w:rsidRPr="00DE4671">
        <w:rPr>
          <w:rFonts w:cs="Arial"/>
          <w:sz w:val="22"/>
          <w:lang w:val="de-DE"/>
        </w:rPr>
        <w:t>,</w:t>
      </w:r>
      <w:r w:rsidRPr="00DE4671">
        <w:rPr>
          <w:rFonts w:eastAsiaTheme="minorEastAsia" w:cs="Arial"/>
          <w:sz w:val="22"/>
          <w:szCs w:val="22"/>
          <w:lang w:val="en-GB" w:eastAsia="zh-CN"/>
        </w:rPr>
        <w:t xml:space="preserve"> </w:t>
      </w:r>
      <w:r>
        <w:rPr>
          <w:rFonts w:eastAsiaTheme="minorEastAsia" w:cs="Arial" w:hint="eastAsia"/>
          <w:sz w:val="22"/>
          <w:szCs w:val="22"/>
          <w:lang w:val="en-GB" w:eastAsia="zh-CN"/>
        </w:rPr>
        <w:t>19</w:t>
      </w:r>
      <w:r w:rsidRPr="00DE4671">
        <w:rPr>
          <w:rFonts w:eastAsiaTheme="minorEastAsia" w:cs="Arial"/>
          <w:sz w:val="22"/>
          <w:szCs w:val="22"/>
          <w:vertAlign w:val="superscript"/>
          <w:lang w:val="en-GB" w:eastAsia="zh-CN"/>
        </w:rPr>
        <w:t>th</w:t>
      </w:r>
      <w:r w:rsidRPr="00DE4671">
        <w:rPr>
          <w:rFonts w:eastAsiaTheme="minorEastAsia" w:cs="Arial"/>
          <w:sz w:val="22"/>
          <w:szCs w:val="22"/>
          <w:lang w:val="en-GB" w:eastAsia="zh-CN"/>
        </w:rPr>
        <w:t xml:space="preserve"> </w:t>
      </w:r>
      <w:r>
        <w:rPr>
          <w:rFonts w:eastAsiaTheme="minorEastAsia" w:cs="Arial"/>
          <w:sz w:val="22"/>
          <w:szCs w:val="22"/>
          <w:lang w:val="en-GB" w:eastAsia="zh-CN"/>
        </w:rPr>
        <w:t>–</w:t>
      </w:r>
      <w:r w:rsidRPr="00DE4671">
        <w:rPr>
          <w:rFonts w:eastAsiaTheme="minorEastAsia" w:cs="Arial"/>
          <w:sz w:val="22"/>
          <w:szCs w:val="22"/>
          <w:lang w:val="en-GB" w:eastAsia="zh-CN"/>
        </w:rPr>
        <w:t xml:space="preserve"> </w:t>
      </w:r>
      <w:r>
        <w:rPr>
          <w:rFonts w:eastAsiaTheme="minorEastAsia" w:cs="Arial" w:hint="eastAsia"/>
          <w:sz w:val="22"/>
          <w:szCs w:val="22"/>
          <w:lang w:val="en-GB" w:eastAsia="zh-CN"/>
        </w:rPr>
        <w:t>23</w:t>
      </w:r>
      <w:r>
        <w:rPr>
          <w:rFonts w:eastAsiaTheme="minorEastAsia" w:cs="Arial" w:hint="eastAsia"/>
          <w:sz w:val="22"/>
          <w:szCs w:val="22"/>
          <w:vertAlign w:val="superscript"/>
          <w:lang w:val="en-GB" w:eastAsia="zh-CN"/>
        </w:rPr>
        <w:t>rd</w:t>
      </w:r>
      <w:r w:rsidRPr="00DE4671">
        <w:rPr>
          <w:rFonts w:eastAsiaTheme="minorEastAsia" w:cs="Arial"/>
          <w:sz w:val="22"/>
          <w:szCs w:val="22"/>
          <w:vertAlign w:val="superscript"/>
          <w:lang w:val="en-GB" w:eastAsia="zh-CN"/>
        </w:rPr>
        <w:t xml:space="preserve"> </w:t>
      </w:r>
      <w:r>
        <w:rPr>
          <w:rFonts w:eastAsiaTheme="minorEastAsia" w:cs="Arial" w:hint="eastAsia"/>
          <w:sz w:val="22"/>
          <w:szCs w:val="22"/>
          <w:lang w:val="en-GB" w:eastAsia="zh-CN"/>
        </w:rPr>
        <w:t>May</w:t>
      </w:r>
      <w:r w:rsidRPr="00DE4671">
        <w:rPr>
          <w:rFonts w:eastAsiaTheme="minorEastAsia" w:cs="Arial"/>
          <w:sz w:val="22"/>
          <w:szCs w:val="22"/>
          <w:lang w:val="en-GB" w:eastAsia="zh-CN"/>
        </w:rPr>
        <w:t>, 202</w:t>
      </w:r>
      <w:r>
        <w:rPr>
          <w:rFonts w:eastAsiaTheme="minorEastAsia" w:cs="Arial" w:hint="eastAsia"/>
          <w:sz w:val="22"/>
          <w:szCs w:val="22"/>
          <w:lang w:val="en-GB" w:eastAsia="zh-CN"/>
        </w:rPr>
        <w:t>5</w:t>
      </w:r>
    </w:p>
    <w:p w14:paraId="5847B383" w14:textId="77777777" w:rsidR="00311174" w:rsidRPr="00F24D8D" w:rsidRDefault="00311174" w:rsidP="0030067D">
      <w:pPr>
        <w:pStyle w:val="a6"/>
        <w:jc w:val="both"/>
        <w:rPr>
          <w:rFonts w:eastAsiaTheme="minorEastAsia" w:cs="Arial"/>
          <w:sz w:val="22"/>
          <w:szCs w:val="22"/>
          <w:lang w:eastAsia="zh-CN"/>
        </w:rPr>
      </w:pPr>
    </w:p>
    <w:p w14:paraId="51BE7CCF" w14:textId="77777777" w:rsidR="00880E6B" w:rsidRPr="00F24D8D" w:rsidRDefault="00880E6B" w:rsidP="0030067D">
      <w:pPr>
        <w:pStyle w:val="a6"/>
        <w:jc w:val="both"/>
        <w:rPr>
          <w:rFonts w:eastAsia="宋体" w:cs="Arial"/>
          <w:i/>
          <w:sz w:val="18"/>
          <w:szCs w:val="18"/>
          <w:lang w:val="en-GB" w:eastAsia="zh-CN"/>
        </w:rPr>
      </w:pPr>
      <w:r w:rsidRPr="00F24D8D">
        <w:rPr>
          <w:rFonts w:eastAsia="宋体" w:cs="Arial"/>
          <w:sz w:val="22"/>
          <w:szCs w:val="22"/>
          <w:lang w:val="en-GB" w:eastAsia="zh-CN"/>
        </w:rPr>
        <w:tab/>
      </w:r>
      <w:r w:rsidRPr="00F24D8D">
        <w:rPr>
          <w:rFonts w:eastAsia="宋体" w:cs="Arial"/>
          <w:sz w:val="22"/>
          <w:szCs w:val="22"/>
          <w:lang w:val="en-GB" w:eastAsia="zh-CN"/>
        </w:rPr>
        <w:tab/>
      </w:r>
    </w:p>
    <w:p w14:paraId="13C6F156" w14:textId="77777777" w:rsidR="00880E6B" w:rsidRPr="00F24D8D" w:rsidRDefault="00880E6B" w:rsidP="0030067D">
      <w:pPr>
        <w:pStyle w:val="a6"/>
        <w:tabs>
          <w:tab w:val="clear" w:pos="4536"/>
          <w:tab w:val="left" w:pos="1800"/>
        </w:tabs>
        <w:ind w:left="1800" w:hanging="1800"/>
        <w:jc w:val="both"/>
        <w:rPr>
          <w:rFonts w:eastAsia="宋体" w:cs="Arial"/>
          <w:sz w:val="22"/>
          <w:szCs w:val="22"/>
          <w:lang w:eastAsia="zh-CN"/>
        </w:rPr>
      </w:pPr>
      <w:r w:rsidRPr="00F24D8D">
        <w:rPr>
          <w:rFonts w:cs="Arial"/>
          <w:sz w:val="22"/>
          <w:szCs w:val="22"/>
        </w:rPr>
        <w:t>Source:</w:t>
      </w:r>
      <w:r w:rsidRPr="00F24D8D">
        <w:rPr>
          <w:rFonts w:cs="Arial"/>
          <w:sz w:val="22"/>
          <w:szCs w:val="22"/>
        </w:rPr>
        <w:tab/>
      </w:r>
      <w:r w:rsidRPr="00F24D8D">
        <w:rPr>
          <w:rFonts w:eastAsia="宋体" w:cs="Arial"/>
          <w:sz w:val="22"/>
          <w:szCs w:val="22"/>
          <w:lang w:eastAsia="zh-CN"/>
        </w:rPr>
        <w:t xml:space="preserve">CATT </w:t>
      </w:r>
    </w:p>
    <w:p w14:paraId="52252571" w14:textId="26144208" w:rsidR="00880E6B" w:rsidRPr="00F24D8D" w:rsidRDefault="00880E6B" w:rsidP="0030067D">
      <w:pPr>
        <w:pStyle w:val="a6"/>
        <w:tabs>
          <w:tab w:val="clear" w:pos="4536"/>
          <w:tab w:val="left" w:pos="1800"/>
        </w:tabs>
        <w:jc w:val="both"/>
        <w:rPr>
          <w:rFonts w:eastAsiaTheme="minorEastAsia" w:cs="Arial"/>
          <w:sz w:val="22"/>
          <w:szCs w:val="22"/>
          <w:lang w:eastAsia="zh-CN"/>
        </w:rPr>
      </w:pPr>
      <w:r w:rsidRPr="00F24D8D">
        <w:rPr>
          <w:rFonts w:cs="Arial"/>
          <w:sz w:val="22"/>
          <w:szCs w:val="22"/>
        </w:rPr>
        <w:t>Title:</w:t>
      </w:r>
      <w:bookmarkStart w:id="0" w:name="Title"/>
      <w:bookmarkEnd w:id="0"/>
      <w:r w:rsidRPr="00F24D8D">
        <w:rPr>
          <w:rFonts w:cs="Arial"/>
          <w:sz w:val="22"/>
          <w:szCs w:val="22"/>
        </w:rPr>
        <w:tab/>
      </w:r>
      <w:r w:rsidR="00CC294A">
        <w:rPr>
          <w:rFonts w:eastAsiaTheme="minorEastAsia" w:cs="Arial" w:hint="eastAsia"/>
          <w:sz w:val="22"/>
          <w:szCs w:val="22"/>
          <w:lang w:eastAsia="zh-CN"/>
        </w:rPr>
        <w:t>Consideration on C</w:t>
      </w:r>
      <w:r w:rsidR="0098492A">
        <w:rPr>
          <w:rFonts w:eastAsiaTheme="minorEastAsia" w:cs="Arial" w:hint="eastAsia"/>
          <w:sz w:val="22"/>
          <w:szCs w:val="22"/>
          <w:lang w:eastAsia="zh-CN"/>
        </w:rPr>
        <w:t>S</w:t>
      </w:r>
      <w:r w:rsidR="00CC294A">
        <w:rPr>
          <w:rFonts w:eastAsiaTheme="minorEastAsia" w:cs="Arial" w:hint="eastAsia"/>
          <w:sz w:val="22"/>
          <w:szCs w:val="22"/>
          <w:lang w:eastAsia="zh-CN"/>
        </w:rPr>
        <w:t>SF optimization</w:t>
      </w:r>
    </w:p>
    <w:p w14:paraId="761A388A" w14:textId="54F525B4" w:rsidR="00880E6B" w:rsidRPr="00F24D8D" w:rsidRDefault="00880E6B" w:rsidP="0030067D">
      <w:pPr>
        <w:pStyle w:val="a6"/>
        <w:tabs>
          <w:tab w:val="left" w:pos="1800"/>
        </w:tabs>
        <w:jc w:val="both"/>
        <w:rPr>
          <w:rFonts w:eastAsiaTheme="minorEastAsia" w:cs="Arial"/>
          <w:sz w:val="22"/>
          <w:szCs w:val="22"/>
          <w:lang w:eastAsia="zh-CN"/>
        </w:rPr>
      </w:pPr>
      <w:r w:rsidRPr="00F24D8D">
        <w:rPr>
          <w:rFonts w:cs="Arial"/>
          <w:sz w:val="22"/>
          <w:szCs w:val="22"/>
        </w:rPr>
        <w:t>Agenda Item:</w:t>
      </w:r>
      <w:bookmarkStart w:id="1" w:name="Source"/>
      <w:bookmarkEnd w:id="1"/>
      <w:r w:rsidRPr="00F24D8D">
        <w:rPr>
          <w:rFonts w:cs="Arial"/>
          <w:sz w:val="22"/>
          <w:szCs w:val="22"/>
        </w:rPr>
        <w:tab/>
      </w:r>
      <w:r w:rsidR="00B1200B" w:rsidRPr="00F24D8D">
        <w:rPr>
          <w:rFonts w:eastAsiaTheme="minorEastAsia" w:cs="Arial"/>
          <w:sz w:val="22"/>
          <w:szCs w:val="22"/>
          <w:lang w:eastAsia="zh-CN"/>
        </w:rPr>
        <w:t>8</w:t>
      </w:r>
      <w:r w:rsidR="00536E88" w:rsidRPr="00F24D8D">
        <w:rPr>
          <w:rFonts w:eastAsiaTheme="minorEastAsia" w:cs="Arial"/>
          <w:sz w:val="22"/>
          <w:szCs w:val="22"/>
          <w:lang w:eastAsia="zh-CN"/>
        </w:rPr>
        <w:t>.</w:t>
      </w:r>
      <w:r w:rsidR="00CC294A">
        <w:rPr>
          <w:rFonts w:eastAsiaTheme="minorEastAsia" w:cs="Arial" w:hint="eastAsia"/>
          <w:sz w:val="22"/>
          <w:szCs w:val="22"/>
          <w:lang w:eastAsia="zh-CN"/>
        </w:rPr>
        <w:t>19</w:t>
      </w:r>
    </w:p>
    <w:p w14:paraId="66F7F3D3" w14:textId="77777777" w:rsidR="00880E6B" w:rsidRPr="00F24D8D" w:rsidRDefault="00880E6B" w:rsidP="0030067D">
      <w:pPr>
        <w:pStyle w:val="a6"/>
        <w:tabs>
          <w:tab w:val="left" w:pos="1800"/>
        </w:tabs>
        <w:jc w:val="both"/>
        <w:rPr>
          <w:rFonts w:eastAsia="宋体" w:cs="Arial"/>
          <w:lang w:eastAsia="zh-CN"/>
        </w:rPr>
      </w:pPr>
      <w:r w:rsidRPr="00F24D8D">
        <w:rPr>
          <w:rFonts w:cs="Arial"/>
          <w:sz w:val="22"/>
          <w:szCs w:val="22"/>
        </w:rPr>
        <w:t>Document for:</w:t>
      </w:r>
      <w:r w:rsidRPr="00F24D8D">
        <w:rPr>
          <w:rFonts w:cs="Arial"/>
          <w:sz w:val="22"/>
          <w:szCs w:val="22"/>
        </w:rPr>
        <w:tab/>
      </w:r>
      <w:bookmarkStart w:id="2" w:name="DocumentFor"/>
      <w:bookmarkEnd w:id="2"/>
      <w:r w:rsidRPr="00F24D8D">
        <w:rPr>
          <w:rFonts w:cs="Arial"/>
          <w:sz w:val="22"/>
          <w:szCs w:val="22"/>
        </w:rPr>
        <w:t>Discussio</w:t>
      </w:r>
      <w:r w:rsidRPr="00F24D8D">
        <w:rPr>
          <w:rFonts w:eastAsia="宋体" w:cs="Arial"/>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987CAD" w:rsidRDefault="00AC4D72" w:rsidP="00987CAD">
      <w:pPr>
        <w:pStyle w:val="1"/>
        <w:tabs>
          <w:tab w:val="clear" w:pos="567"/>
          <w:tab w:val="num" w:pos="432"/>
        </w:tabs>
        <w:ind w:left="432" w:hanging="432"/>
        <w:jc w:val="both"/>
        <w:rPr>
          <w:rFonts w:ascii="Times New Roman" w:hAnsi="Times New Roman" w:cs="Times New Roman"/>
          <w:szCs w:val="28"/>
        </w:rPr>
      </w:pPr>
      <w:r w:rsidRPr="00987CAD">
        <w:rPr>
          <w:rFonts w:ascii="Times New Roman" w:hAnsi="Times New Roman" w:cs="Times New Roman"/>
          <w:szCs w:val="28"/>
        </w:rPr>
        <w:t>Introduction</w:t>
      </w:r>
    </w:p>
    <w:p w14:paraId="0FCFF4A1" w14:textId="17D49377" w:rsidR="00117D76" w:rsidRPr="00987CAD" w:rsidRDefault="00CC294A" w:rsidP="00987CAD">
      <w:pPr>
        <w:pStyle w:val="a2"/>
        <w:rPr>
          <w:rFonts w:eastAsiaTheme="minorEastAsia"/>
          <w:lang w:eastAsia="zh-CN"/>
        </w:rPr>
      </w:pPr>
      <w:proofErr w:type="gramStart"/>
      <w:r>
        <w:rPr>
          <w:rFonts w:eastAsiaTheme="minorEastAsia" w:hint="eastAsia"/>
          <w:lang w:eastAsia="zh-CN"/>
        </w:rPr>
        <w:t>A</w:t>
      </w:r>
      <w:r w:rsidRPr="00CC294A">
        <w:rPr>
          <w:rFonts w:eastAsiaTheme="minorEastAsia"/>
          <w:lang w:eastAsia="zh-CN"/>
        </w:rPr>
        <w:t>n LS</w:t>
      </w:r>
      <w:proofErr w:type="gramEnd"/>
      <w:r w:rsidRPr="00CC294A">
        <w:rPr>
          <w:rFonts w:eastAsiaTheme="minorEastAsia"/>
          <w:lang w:eastAsia="zh-CN"/>
        </w:rPr>
        <w:t xml:space="preserve"> on CSSF optimization for NR RRM Phase 5</w:t>
      </w:r>
      <w:r>
        <w:rPr>
          <w:rFonts w:eastAsiaTheme="minorEastAsia" w:hint="eastAsia"/>
          <w:lang w:eastAsia="zh-CN"/>
        </w:rPr>
        <w:t xml:space="preserve"> from RAN4 was received in RAN2#129bis meeting</w:t>
      </w:r>
      <w:r w:rsidR="00F82944">
        <w:rPr>
          <w:rFonts w:eastAsiaTheme="minorEastAsia" w:hint="eastAsia"/>
          <w:lang w:eastAsia="zh-CN"/>
        </w:rPr>
        <w:t xml:space="preserve"> </w:t>
      </w:r>
      <w:r w:rsidR="00F82944">
        <w:rPr>
          <w:rFonts w:eastAsiaTheme="minorEastAsia"/>
          <w:lang w:eastAsia="zh-CN"/>
        </w:rPr>
        <w:fldChar w:fldCharType="begin"/>
      </w:r>
      <w:r w:rsidR="00F82944">
        <w:rPr>
          <w:rFonts w:eastAsiaTheme="minorEastAsia"/>
          <w:lang w:eastAsia="zh-CN"/>
        </w:rPr>
        <w:instrText xml:space="preserve"> </w:instrText>
      </w:r>
      <w:r w:rsidR="00F82944">
        <w:rPr>
          <w:rFonts w:eastAsiaTheme="minorEastAsia" w:hint="eastAsia"/>
          <w:lang w:eastAsia="zh-CN"/>
        </w:rPr>
        <w:instrText>REF _Ref197448473 \r \h</w:instrText>
      </w:r>
      <w:r w:rsidR="00F82944">
        <w:rPr>
          <w:rFonts w:eastAsiaTheme="minorEastAsia"/>
          <w:lang w:eastAsia="zh-CN"/>
        </w:rPr>
        <w:instrText xml:space="preserve"> </w:instrText>
      </w:r>
      <w:r w:rsidR="00F82944">
        <w:rPr>
          <w:rFonts w:eastAsiaTheme="minorEastAsia"/>
          <w:lang w:eastAsia="zh-CN"/>
        </w:rPr>
      </w:r>
      <w:r w:rsidR="00F82944">
        <w:rPr>
          <w:rFonts w:eastAsiaTheme="minorEastAsia"/>
          <w:lang w:eastAsia="zh-CN"/>
        </w:rPr>
        <w:fldChar w:fldCharType="separate"/>
      </w:r>
      <w:r w:rsidR="00F82944">
        <w:rPr>
          <w:rFonts w:eastAsiaTheme="minorEastAsia"/>
          <w:lang w:eastAsia="zh-CN"/>
        </w:rPr>
        <w:t>[1]</w:t>
      </w:r>
      <w:r w:rsidR="00F82944">
        <w:rPr>
          <w:rFonts w:eastAsiaTheme="minorEastAsia"/>
          <w:lang w:eastAsia="zh-CN"/>
        </w:rPr>
        <w:fldChar w:fldCharType="end"/>
      </w:r>
      <w:r>
        <w:rPr>
          <w:rFonts w:eastAsiaTheme="minorEastAsia" w:hint="eastAsia"/>
          <w:lang w:eastAsia="zh-CN"/>
        </w:rPr>
        <w:t>. RAN2 discussed the issue online but no conclusion was achieved yet. In this contribution, our consideration with RAN4 progress</w:t>
      </w:r>
      <w:r w:rsidR="00B145CC">
        <w:rPr>
          <w:rFonts w:eastAsiaTheme="minorEastAsia" w:hint="eastAsia"/>
          <w:lang w:eastAsia="zh-CN"/>
        </w:rPr>
        <w:t xml:space="preserve"> is provided</w:t>
      </w:r>
      <w:r>
        <w:rPr>
          <w:rFonts w:eastAsiaTheme="minorEastAsia" w:hint="eastAsia"/>
          <w:lang w:eastAsia="zh-CN"/>
        </w:rPr>
        <w:t>.</w:t>
      </w:r>
    </w:p>
    <w:p w14:paraId="5C44FCAC" w14:textId="77777777" w:rsidR="006F156C"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Discussion</w:t>
      </w:r>
    </w:p>
    <w:p w14:paraId="4AC35474" w14:textId="18F095A3" w:rsidR="00F82944" w:rsidRPr="00F82944" w:rsidRDefault="00F82944" w:rsidP="00F82944">
      <w:pPr>
        <w:pStyle w:val="a2"/>
        <w:rPr>
          <w:rFonts w:eastAsiaTheme="minorEastAsia"/>
          <w:lang w:eastAsia="zh-CN"/>
        </w:rPr>
      </w:pPr>
      <w:r w:rsidRPr="00B666E2">
        <w:rPr>
          <w:rFonts w:eastAsia="Batang"/>
        </w:rPr>
        <w:t>It is observed that FR2-1 SSB based RRM requirements allow excessively long delay for UE in L3 measurement, according to the large Rx beam sweeping factor and/or CSSF</w:t>
      </w:r>
      <w:r w:rsidR="00B145CC">
        <w:rPr>
          <w:rFonts w:eastAsiaTheme="minorEastAsia" w:hint="eastAsia"/>
          <w:lang w:eastAsia="zh-CN"/>
        </w:rPr>
        <w:t xml:space="preserve"> </w:t>
      </w:r>
      <w:r w:rsidRPr="00B666E2">
        <w:rPr>
          <w:rFonts w:eastAsia="Batang"/>
        </w:rPr>
        <w:t>factor as specified in corresponding requirement tables of TS38.133.</w:t>
      </w:r>
      <w:r>
        <w:rPr>
          <w:rFonts w:eastAsiaTheme="minorEastAsia" w:hint="eastAsia"/>
          <w:lang w:eastAsia="zh-CN"/>
        </w:rPr>
        <w:t xml:space="preserve"> Therefore, </w:t>
      </w:r>
      <w:r w:rsidR="0098492A">
        <w:rPr>
          <w:rFonts w:eastAsiaTheme="minorEastAsia" w:hint="eastAsia"/>
          <w:lang w:eastAsia="zh-CN"/>
        </w:rPr>
        <w:t>CSSF</w:t>
      </w:r>
      <w:r>
        <w:rPr>
          <w:rFonts w:eastAsiaTheme="minorEastAsia" w:hint="eastAsia"/>
          <w:lang w:eastAsia="zh-CN"/>
        </w:rPr>
        <w:t xml:space="preserve"> optimization is </w:t>
      </w:r>
      <w:r w:rsidRPr="00F82944">
        <w:rPr>
          <w:rFonts w:eastAsiaTheme="minorEastAsia"/>
          <w:lang w:eastAsia="zh-CN"/>
        </w:rPr>
        <w:t>one of the objectives in NR Radio Resource Management (RRM) Phase 5 WI</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_Ref197448597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00B145CC">
        <w:rPr>
          <w:rFonts w:eastAsiaTheme="minorEastAsia" w:hint="eastAsia"/>
          <w:lang w:eastAsia="zh-CN"/>
        </w:rPr>
        <w:t xml:space="preserve"> </w:t>
      </w:r>
      <w:r>
        <w:rPr>
          <w:rFonts w:eastAsiaTheme="minorEastAsia" w:hint="eastAsia"/>
          <w:lang w:eastAsia="zh-CN"/>
        </w:rPr>
        <w:t xml:space="preserve">to reduce </w:t>
      </w:r>
      <w:r w:rsidRPr="00B666E2">
        <w:rPr>
          <w:rFonts w:eastAsia="Batang"/>
        </w:rPr>
        <w:t>FR2-1 SSB based</w:t>
      </w:r>
      <w:r>
        <w:rPr>
          <w:rFonts w:eastAsiaTheme="minorEastAsia" w:hint="eastAsia"/>
          <w:lang w:eastAsia="zh-CN"/>
        </w:rPr>
        <w:t xml:space="preserve"> L3 measurement delay reduction for connected mode, as </w:t>
      </w:r>
      <w:proofErr w:type="gramStart"/>
      <w:r>
        <w:rPr>
          <w:rFonts w:eastAsiaTheme="minorEastAsia" w:hint="eastAsia"/>
          <w:lang w:eastAsia="zh-CN"/>
        </w:rPr>
        <w:t>shown</w:t>
      </w:r>
      <w:proofErr w:type="gramEnd"/>
      <w:r>
        <w:rPr>
          <w:rFonts w:eastAsiaTheme="minorEastAsia" w:hint="eastAsia"/>
          <w:lang w:eastAsia="zh-CN"/>
        </w:rPr>
        <w:t xml:space="preserve"> below.</w:t>
      </w:r>
    </w:p>
    <w:tbl>
      <w:tblPr>
        <w:tblStyle w:val="a9"/>
        <w:tblW w:w="0" w:type="auto"/>
        <w:tblLook w:val="04A0" w:firstRow="1" w:lastRow="0" w:firstColumn="1" w:lastColumn="0" w:noHBand="0" w:noVBand="1"/>
      </w:tblPr>
      <w:tblGrid>
        <w:gridCol w:w="9060"/>
      </w:tblGrid>
      <w:tr w:rsidR="00F82944" w14:paraId="33B2D02B" w14:textId="77777777" w:rsidTr="00F82944">
        <w:tc>
          <w:tcPr>
            <w:tcW w:w="9060" w:type="dxa"/>
          </w:tcPr>
          <w:p w14:paraId="244DCECF" w14:textId="77777777" w:rsidR="00F82944" w:rsidRPr="006652A4" w:rsidRDefault="00F82944" w:rsidP="00F82944">
            <w:pPr>
              <w:pStyle w:val="af1"/>
              <w:numPr>
                <w:ilvl w:val="0"/>
                <w:numId w:val="59"/>
              </w:numPr>
              <w:spacing w:after="120"/>
              <w:contextualSpacing w:val="0"/>
              <w:jc w:val="both"/>
              <w:rPr>
                <w:lang w:val="en-US"/>
              </w:rPr>
            </w:pPr>
            <w:r w:rsidRPr="006652A4">
              <w:t>FR2-1 SSB based L3 measurement delay reduction for connected mode</w:t>
            </w:r>
          </w:p>
          <w:p w14:paraId="5803A1B5" w14:textId="77777777" w:rsidR="00F82944" w:rsidRPr="006652A4" w:rsidRDefault="00F82944" w:rsidP="00F82944">
            <w:pPr>
              <w:numPr>
                <w:ilvl w:val="1"/>
                <w:numId w:val="59"/>
              </w:numPr>
              <w:overflowPunct w:val="0"/>
              <w:autoSpaceDE w:val="0"/>
              <w:autoSpaceDN w:val="0"/>
              <w:adjustRightInd w:val="0"/>
              <w:spacing w:after="120"/>
              <w:textAlignment w:val="baseline"/>
            </w:pPr>
            <w:r w:rsidRPr="006652A4">
              <w:t>For UE</w:t>
            </w:r>
            <w:r>
              <w:rPr>
                <w:rFonts w:hint="eastAsia"/>
                <w:lang w:eastAsia="zh-CN"/>
              </w:rPr>
              <w:t xml:space="preserve"> </w:t>
            </w:r>
            <w:r w:rsidRPr="006652A4">
              <w:rPr>
                <w:rFonts w:eastAsia="等线"/>
                <w:lang w:eastAsia="zh-CN"/>
              </w:rPr>
              <w:t>supporting</w:t>
            </w:r>
            <w:r w:rsidRPr="006652A4">
              <w:t xml:space="preserve"> multiple-Rx simultaneous reception on single carrier: </w:t>
            </w:r>
          </w:p>
          <w:p w14:paraId="1E5F73AC" w14:textId="77777777" w:rsidR="00F82944" w:rsidRPr="006652A4" w:rsidRDefault="00F82944" w:rsidP="00F82944">
            <w:pPr>
              <w:numPr>
                <w:ilvl w:val="2"/>
                <w:numId w:val="59"/>
              </w:numPr>
              <w:overflowPunct w:val="0"/>
              <w:autoSpaceDE w:val="0"/>
              <w:autoSpaceDN w:val="0"/>
              <w:adjustRightInd w:val="0"/>
              <w:spacing w:after="120"/>
              <w:textAlignment w:val="baseline"/>
            </w:pPr>
            <w:r w:rsidRPr="006652A4">
              <w:t xml:space="preserve">Study </w:t>
            </w:r>
            <w:r w:rsidRPr="006652A4">
              <w:rPr>
                <w:rFonts w:eastAsia="等线"/>
                <w:lang w:eastAsia="zh-CN"/>
              </w:rPr>
              <w:t xml:space="preserve">suitable scenarios and conditions </w:t>
            </w:r>
            <w:r w:rsidRPr="006652A4">
              <w:t xml:space="preserve">and, if feasible, </w:t>
            </w:r>
            <w:r w:rsidRPr="006652A4">
              <w:rPr>
                <w:rFonts w:eastAsia="等线"/>
                <w:lang w:eastAsia="zh-CN"/>
              </w:rPr>
              <w:t xml:space="preserve">introduce methods to </w:t>
            </w:r>
            <w:r w:rsidRPr="006652A4">
              <w:t>reduce FR2-1 L3 measurement delay by optimizing:</w:t>
            </w:r>
          </w:p>
          <w:p w14:paraId="4EE55BEF" w14:textId="77777777" w:rsidR="00F82944" w:rsidRPr="006652A4" w:rsidRDefault="00F82944" w:rsidP="00F82944">
            <w:pPr>
              <w:numPr>
                <w:ilvl w:val="3"/>
                <w:numId w:val="59"/>
              </w:numPr>
              <w:overflowPunct w:val="0"/>
              <w:autoSpaceDE w:val="0"/>
              <w:autoSpaceDN w:val="0"/>
              <w:adjustRightInd w:val="0"/>
              <w:spacing w:after="120"/>
              <w:textAlignment w:val="baseline"/>
              <w:rPr>
                <w:strike/>
              </w:rPr>
            </w:pPr>
            <w:r w:rsidRPr="006652A4">
              <w:t>Rx beam sweeping f</w:t>
            </w:r>
            <w:r w:rsidRPr="006652A4">
              <w:rPr>
                <w:lang w:eastAsia="zh-CN"/>
              </w:rPr>
              <w:t>actor</w:t>
            </w:r>
            <w:r w:rsidRPr="006652A4">
              <w:rPr>
                <w:strike/>
              </w:rPr>
              <w:t xml:space="preserve"> </w:t>
            </w:r>
          </w:p>
          <w:p w14:paraId="5004C07B" w14:textId="77777777" w:rsidR="00F82944" w:rsidRPr="00F82944" w:rsidRDefault="00F82944" w:rsidP="00F82944">
            <w:pPr>
              <w:numPr>
                <w:ilvl w:val="1"/>
                <w:numId w:val="59"/>
              </w:numPr>
              <w:overflowPunct w:val="0"/>
              <w:autoSpaceDE w:val="0"/>
              <w:autoSpaceDN w:val="0"/>
              <w:adjustRightInd w:val="0"/>
              <w:spacing w:after="120"/>
              <w:textAlignment w:val="baseline"/>
              <w:rPr>
                <w:highlight w:val="yellow"/>
              </w:rPr>
            </w:pPr>
            <w:r w:rsidRPr="00F82944">
              <w:rPr>
                <w:rFonts w:ascii="Times" w:hAnsi="Times"/>
                <w:highlight w:val="yellow"/>
              </w:rPr>
              <w:t>The CSSF requirement optimization is defined assuming a UE not operating with multiple-Rx based simultaneous L3 measurement</w:t>
            </w:r>
            <w:r w:rsidRPr="00F82944">
              <w:rPr>
                <w:rFonts w:ascii="Times" w:hAnsi="Times" w:hint="eastAsia"/>
                <w:highlight w:val="yellow"/>
              </w:rPr>
              <w:t>:</w:t>
            </w:r>
          </w:p>
          <w:p w14:paraId="615914A9" w14:textId="77777777" w:rsidR="00F82944" w:rsidRPr="00F82944" w:rsidRDefault="00F82944" w:rsidP="00F82944">
            <w:pPr>
              <w:numPr>
                <w:ilvl w:val="2"/>
                <w:numId w:val="59"/>
              </w:numPr>
              <w:overflowPunct w:val="0"/>
              <w:autoSpaceDE w:val="0"/>
              <w:autoSpaceDN w:val="0"/>
              <w:adjustRightInd w:val="0"/>
              <w:spacing w:after="120"/>
              <w:textAlignment w:val="baseline"/>
              <w:rPr>
                <w:highlight w:val="yellow"/>
              </w:rPr>
            </w:pPr>
            <w:r w:rsidRPr="00F82944">
              <w:rPr>
                <w:highlight w:val="yellow"/>
              </w:rPr>
              <w:t xml:space="preserve">Study </w:t>
            </w:r>
            <w:r w:rsidRPr="00F82944">
              <w:rPr>
                <w:rFonts w:eastAsia="等线"/>
                <w:highlight w:val="yellow"/>
                <w:lang w:eastAsia="zh-CN"/>
              </w:rPr>
              <w:t xml:space="preserve">suitable scenarios and conditions </w:t>
            </w:r>
            <w:r w:rsidRPr="00F82944">
              <w:rPr>
                <w:highlight w:val="yellow"/>
              </w:rPr>
              <w:t xml:space="preserve">and, if feasible, </w:t>
            </w:r>
            <w:r w:rsidRPr="00F82944">
              <w:rPr>
                <w:rFonts w:eastAsia="等线"/>
                <w:highlight w:val="yellow"/>
                <w:lang w:eastAsia="zh-CN"/>
              </w:rPr>
              <w:t>introduce methods</w:t>
            </w:r>
            <w:r w:rsidRPr="00F82944">
              <w:rPr>
                <w:highlight w:val="yellow"/>
              </w:rPr>
              <w:t xml:space="preserve"> to reduce FR2-1 L3</w:t>
            </w:r>
            <w:r w:rsidRPr="00F82944">
              <w:rPr>
                <w:rFonts w:eastAsia="等线"/>
                <w:highlight w:val="yellow"/>
                <w:lang w:eastAsia="zh-CN"/>
              </w:rPr>
              <w:t xml:space="preserve"> </w:t>
            </w:r>
            <w:r w:rsidRPr="00F82944">
              <w:rPr>
                <w:highlight w:val="yellow"/>
              </w:rPr>
              <w:t>measurement delay by optimizing:</w:t>
            </w:r>
          </w:p>
          <w:p w14:paraId="317A7967" w14:textId="77777777" w:rsidR="00F82944" w:rsidRPr="00F82944" w:rsidRDefault="00F82944" w:rsidP="00F82944">
            <w:pPr>
              <w:numPr>
                <w:ilvl w:val="3"/>
                <w:numId w:val="59"/>
              </w:numPr>
              <w:overflowPunct w:val="0"/>
              <w:autoSpaceDE w:val="0"/>
              <w:autoSpaceDN w:val="0"/>
              <w:adjustRightInd w:val="0"/>
              <w:spacing w:after="120"/>
              <w:textAlignment w:val="baseline"/>
              <w:rPr>
                <w:rFonts w:eastAsia="Batang"/>
                <w:highlight w:val="yellow"/>
              </w:rPr>
            </w:pPr>
            <w:r w:rsidRPr="00F82944">
              <w:rPr>
                <w:rFonts w:eastAsia="等线"/>
                <w:highlight w:val="yellow"/>
                <w:lang w:eastAsia="zh-CN"/>
              </w:rPr>
              <w:t xml:space="preserve"> CSSF outside gap in CA/DC scenarios </w:t>
            </w:r>
          </w:p>
          <w:p w14:paraId="42902E5F" w14:textId="77777777" w:rsidR="00F82944" w:rsidRPr="00F82944" w:rsidRDefault="00F82944" w:rsidP="00F82944">
            <w:pPr>
              <w:numPr>
                <w:ilvl w:val="4"/>
                <w:numId w:val="60"/>
              </w:numPr>
              <w:overflowPunct w:val="0"/>
              <w:autoSpaceDE w:val="0"/>
              <w:autoSpaceDN w:val="0"/>
              <w:adjustRightInd w:val="0"/>
              <w:spacing w:after="120"/>
              <w:textAlignment w:val="baseline"/>
              <w:rPr>
                <w:rFonts w:eastAsia="Batang"/>
                <w:highlight w:val="yellow"/>
                <w:lang w:eastAsia="zh-CN"/>
              </w:rPr>
            </w:pPr>
            <w:r w:rsidRPr="00F82944">
              <w:rPr>
                <w:rFonts w:eastAsia="等线"/>
                <w:highlight w:val="yellow"/>
                <w:lang w:eastAsia="zh-CN"/>
              </w:rPr>
              <w:t>Baseline assumption on number of searcher</w:t>
            </w:r>
            <w:r w:rsidRPr="00F82944">
              <w:rPr>
                <w:rFonts w:eastAsia="等线" w:hint="eastAsia"/>
                <w:highlight w:val="yellow"/>
                <w:lang w:eastAsia="zh-CN"/>
              </w:rPr>
              <w:t>s</w:t>
            </w:r>
            <w:r w:rsidRPr="00F82944">
              <w:rPr>
                <w:rFonts w:eastAsia="等线"/>
                <w:highlight w:val="yellow"/>
                <w:lang w:eastAsia="zh-CN"/>
              </w:rPr>
              <w:t xml:space="preserve"> is 2</w:t>
            </w:r>
          </w:p>
          <w:p w14:paraId="209FF626" w14:textId="6CA8AA32" w:rsidR="00F82944" w:rsidRPr="00F82944" w:rsidRDefault="00F82944" w:rsidP="00F82944">
            <w:pPr>
              <w:numPr>
                <w:ilvl w:val="2"/>
                <w:numId w:val="60"/>
              </w:numPr>
              <w:overflowPunct w:val="0"/>
              <w:autoSpaceDE w:val="0"/>
              <w:autoSpaceDN w:val="0"/>
              <w:adjustRightInd w:val="0"/>
              <w:spacing w:after="120"/>
              <w:textAlignment w:val="baseline"/>
              <w:rPr>
                <w:rFonts w:eastAsia="Batang"/>
                <w:lang w:eastAsia="zh-CN"/>
              </w:rPr>
            </w:pPr>
            <w:r w:rsidRPr="00F82944">
              <w:rPr>
                <w:rFonts w:eastAsia="等线"/>
                <w:highlight w:val="yellow"/>
                <w:lang w:eastAsia="zh-CN"/>
              </w:rPr>
              <w:t>Note: Rel-19 CSSF optimization applies for CA/DC scenario independently of the UE support of multi-Rx capabilities.</w:t>
            </w:r>
          </w:p>
        </w:tc>
      </w:tr>
    </w:tbl>
    <w:p w14:paraId="02570715" w14:textId="51111818" w:rsidR="005102A0" w:rsidRDefault="005102A0" w:rsidP="00F82944">
      <w:pPr>
        <w:adjustRightInd w:val="0"/>
        <w:snapToGrid w:val="0"/>
        <w:spacing w:before="120" w:after="120"/>
        <w:jc w:val="both"/>
        <w:rPr>
          <w:rFonts w:eastAsia="等线"/>
          <w:lang w:eastAsia="zh-CN"/>
        </w:rPr>
      </w:pPr>
      <w:r>
        <w:rPr>
          <w:rFonts w:eastAsia="等线" w:hint="eastAsia"/>
          <w:lang w:eastAsia="zh-CN"/>
        </w:rPr>
        <w:t xml:space="preserve">According to RAN4 LS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_Ref197448473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hint="eastAsia"/>
          <w:lang w:eastAsia="zh-CN"/>
        </w:rPr>
        <w:t xml:space="preserve">, in order to reduce </w:t>
      </w:r>
      <w:r w:rsidRPr="006652A4">
        <w:t>FR2-1 SSB based L3 measurement delay for connected mode</w:t>
      </w:r>
      <w:r>
        <w:rPr>
          <w:rFonts w:eastAsiaTheme="minorEastAsia" w:hint="eastAsia"/>
          <w:lang w:eastAsia="zh-CN"/>
        </w:rPr>
        <w:t xml:space="preserve">, UE measurement procedure is enhanced via </w:t>
      </w:r>
      <w:r w:rsidRPr="005102A0">
        <w:rPr>
          <w:rFonts w:eastAsiaTheme="minorEastAsia"/>
          <w:lang w:eastAsia="zh-CN"/>
        </w:rPr>
        <w:t>optimizing CSSF</w:t>
      </w:r>
      <w:r w:rsidR="00B145CC">
        <w:rPr>
          <w:rFonts w:eastAsiaTheme="minorEastAsia" w:hint="eastAsia"/>
          <w:lang w:eastAsia="zh-CN"/>
        </w:rPr>
        <w:t xml:space="preserve"> </w:t>
      </w:r>
      <w:r w:rsidRPr="005102A0">
        <w:rPr>
          <w:rFonts w:eastAsiaTheme="minorEastAsia"/>
          <w:lang w:eastAsia="zh-CN"/>
        </w:rPr>
        <w:t>outside gap in CA/DC</w:t>
      </w:r>
      <w:r>
        <w:rPr>
          <w:rFonts w:eastAsiaTheme="minorEastAsia" w:hint="eastAsia"/>
          <w:lang w:eastAsia="zh-CN"/>
        </w:rPr>
        <w:t>.</w:t>
      </w:r>
      <w:r w:rsidRPr="00705DA6">
        <w:rPr>
          <w:rFonts w:eastAsia="等线"/>
          <w:lang w:eastAsia="zh-CN"/>
        </w:rPr>
        <w:t xml:space="preserve"> </w:t>
      </w:r>
      <w:r w:rsidR="00F82944" w:rsidRPr="00705DA6">
        <w:rPr>
          <w:rFonts w:eastAsia="等线"/>
          <w:lang w:eastAsia="zh-CN"/>
        </w:rPr>
        <w:t xml:space="preserve">The CSSF </w:t>
      </w:r>
      <w:r>
        <w:rPr>
          <w:rFonts w:eastAsia="等线" w:hint="eastAsia"/>
          <w:lang w:eastAsia="zh-CN"/>
        </w:rPr>
        <w:t xml:space="preserve">optimization </w:t>
      </w:r>
      <w:r w:rsidR="00F82944" w:rsidRPr="00705DA6">
        <w:rPr>
          <w:rFonts w:eastAsia="等线"/>
          <w:lang w:eastAsia="zh-CN"/>
        </w:rPr>
        <w:t xml:space="preserve">allows the UE to measure </w:t>
      </w:r>
      <w:r>
        <w:rPr>
          <w:rFonts w:eastAsia="等线" w:hint="eastAsia"/>
          <w:lang w:eastAsia="zh-CN"/>
        </w:rPr>
        <w:t xml:space="preserve">only </w:t>
      </w:r>
      <w:r w:rsidR="00F82944" w:rsidRPr="00705DA6">
        <w:rPr>
          <w:rFonts w:eastAsia="等线"/>
          <w:lang w:eastAsia="zh-CN"/>
        </w:rPr>
        <w:t xml:space="preserve">one serving CC per band if multiple serving CCs are configured for measurement in the same band. </w:t>
      </w:r>
    </w:p>
    <w:p w14:paraId="192675E2" w14:textId="7DB65F77" w:rsidR="005102A0" w:rsidRPr="005102A0" w:rsidRDefault="005102A0" w:rsidP="00F82944">
      <w:pPr>
        <w:adjustRightInd w:val="0"/>
        <w:snapToGrid w:val="0"/>
        <w:spacing w:before="120" w:after="120"/>
        <w:jc w:val="both"/>
        <w:rPr>
          <w:rFonts w:eastAsiaTheme="minorEastAsia"/>
          <w:b/>
          <w:bCs/>
          <w:lang w:eastAsia="zh-CN"/>
        </w:rPr>
      </w:pPr>
      <w:r w:rsidRPr="005102A0">
        <w:rPr>
          <w:rFonts w:eastAsia="等线" w:hint="eastAsia"/>
          <w:b/>
          <w:bCs/>
          <w:lang w:eastAsia="zh-CN"/>
        </w:rPr>
        <w:t xml:space="preserve">Observation 1: </w:t>
      </w:r>
      <w:r w:rsidRPr="005102A0">
        <w:rPr>
          <w:rFonts w:eastAsia="等线"/>
          <w:b/>
          <w:bCs/>
          <w:lang w:eastAsia="zh-CN"/>
        </w:rPr>
        <w:t xml:space="preserve">The CSSF </w:t>
      </w:r>
      <w:r w:rsidR="00794502">
        <w:rPr>
          <w:rFonts w:eastAsia="等线" w:hint="eastAsia"/>
          <w:b/>
          <w:bCs/>
          <w:lang w:eastAsia="zh-CN"/>
        </w:rPr>
        <w:t>optimization introduced in RAN</w:t>
      </w:r>
      <w:r w:rsidRPr="005102A0">
        <w:rPr>
          <w:rFonts w:eastAsia="等线" w:hint="eastAsia"/>
          <w:b/>
          <w:bCs/>
          <w:lang w:eastAsia="zh-CN"/>
        </w:rPr>
        <w:t xml:space="preserve">4 </w:t>
      </w:r>
      <w:r w:rsidRPr="005102A0">
        <w:rPr>
          <w:rFonts w:eastAsia="等线"/>
          <w:b/>
          <w:bCs/>
          <w:lang w:eastAsia="zh-CN"/>
        </w:rPr>
        <w:t xml:space="preserve">allows the UE to measure </w:t>
      </w:r>
      <w:r w:rsidRPr="005102A0">
        <w:rPr>
          <w:rFonts w:eastAsia="等线" w:hint="eastAsia"/>
          <w:b/>
          <w:bCs/>
          <w:lang w:eastAsia="zh-CN"/>
        </w:rPr>
        <w:t xml:space="preserve">only </w:t>
      </w:r>
      <w:r w:rsidRPr="005102A0">
        <w:rPr>
          <w:rFonts w:eastAsia="等线"/>
          <w:b/>
          <w:bCs/>
          <w:lang w:eastAsia="zh-CN"/>
        </w:rPr>
        <w:t>one serving CC per band if multiple serving CCs are configured for measurement in the same band</w:t>
      </w:r>
      <w:r w:rsidRPr="005102A0">
        <w:rPr>
          <w:rFonts w:eastAsia="等线" w:hint="eastAsia"/>
          <w:b/>
          <w:bCs/>
          <w:lang w:eastAsia="zh-CN"/>
        </w:rPr>
        <w:t xml:space="preserve">, which can reduce </w:t>
      </w:r>
      <w:r w:rsidRPr="005102A0">
        <w:rPr>
          <w:b/>
          <w:bCs/>
        </w:rPr>
        <w:t>FR2-1 SSB based L3 measurement delay</w:t>
      </w:r>
      <w:r w:rsidRPr="005102A0">
        <w:rPr>
          <w:rFonts w:eastAsiaTheme="minorEastAsia" w:hint="eastAsia"/>
          <w:b/>
          <w:bCs/>
          <w:lang w:eastAsia="zh-CN"/>
        </w:rPr>
        <w:t xml:space="preserve"> for connected mode.</w:t>
      </w:r>
    </w:p>
    <w:p w14:paraId="0092B25C" w14:textId="02942D51" w:rsidR="008D09F6" w:rsidRPr="00092F32" w:rsidRDefault="00092F32" w:rsidP="00092F32">
      <w:pPr>
        <w:adjustRightInd w:val="0"/>
        <w:snapToGrid w:val="0"/>
        <w:spacing w:before="120" w:after="120"/>
        <w:jc w:val="both"/>
        <w:rPr>
          <w:rFonts w:eastAsia="等线"/>
          <w:lang w:eastAsia="zh-CN"/>
        </w:rPr>
      </w:pPr>
      <w:r w:rsidRPr="00092F32">
        <w:rPr>
          <w:rFonts w:eastAsia="等线" w:hint="eastAsia"/>
          <w:lang w:eastAsia="zh-CN"/>
        </w:rPr>
        <w:t xml:space="preserve">The </w:t>
      </w:r>
      <w:r w:rsidR="0098492A">
        <w:rPr>
          <w:rFonts w:eastAsia="等线" w:hint="eastAsia"/>
          <w:lang w:eastAsia="zh-CN"/>
        </w:rPr>
        <w:t>CSSF</w:t>
      </w:r>
      <w:r w:rsidRPr="00092F32">
        <w:rPr>
          <w:rFonts w:eastAsia="等线" w:hint="eastAsia"/>
          <w:lang w:eastAsia="zh-CN"/>
        </w:rPr>
        <w:t xml:space="preserve"> optimization </w:t>
      </w:r>
      <w:r w:rsidR="001D09DB">
        <w:rPr>
          <w:rFonts w:eastAsia="等线" w:hint="eastAsia"/>
          <w:lang w:eastAsia="zh-CN"/>
        </w:rPr>
        <w:t>that only measures one serving CC per band</w:t>
      </w:r>
      <w:r w:rsidRPr="00092F32">
        <w:rPr>
          <w:rFonts w:eastAsia="等线" w:hint="eastAsia"/>
          <w:lang w:eastAsia="zh-CN"/>
        </w:rPr>
        <w:t xml:space="preserve"> is solution 1 of </w:t>
      </w:r>
      <w:r w:rsidR="0098492A">
        <w:rPr>
          <w:rFonts w:eastAsia="等线" w:hint="eastAsia"/>
          <w:lang w:eastAsia="zh-CN"/>
        </w:rPr>
        <w:t>CSSF</w:t>
      </w:r>
      <w:r w:rsidRPr="00092F32">
        <w:rPr>
          <w:rFonts w:eastAsia="等线" w:hint="eastAsia"/>
          <w:lang w:eastAsia="zh-CN"/>
        </w:rPr>
        <w:t xml:space="preserve"> optimization in RAN4. And in RAN4#114bis</w:t>
      </w:r>
      <w:r w:rsidR="00B145CC">
        <w:rPr>
          <w:rFonts w:eastAsia="等线" w:hint="eastAsia"/>
          <w:lang w:eastAsia="zh-CN"/>
        </w:rPr>
        <w:t xml:space="preserve"> meeting</w:t>
      </w:r>
      <w:r w:rsidRPr="00092F32">
        <w:rPr>
          <w:rFonts w:eastAsia="等线" w:hint="eastAsia"/>
          <w:lang w:eastAsia="zh-CN"/>
        </w:rPr>
        <w:t>, only one agreement on solution 1 was achieved</w:t>
      </w:r>
      <w:r>
        <w:rPr>
          <w:rFonts w:eastAsia="等线" w:hint="eastAsia"/>
          <w:lang w:eastAsia="zh-CN"/>
        </w:rPr>
        <w:t xml:space="preserve"> as follows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_Ref197450100 \r \h</w:instrText>
      </w:r>
      <w:r>
        <w:rPr>
          <w:rFonts w:eastAsia="等线"/>
          <w:lang w:eastAsia="zh-CN"/>
        </w:rPr>
        <w:instrText xml:space="preserve"> </w:instrText>
      </w:r>
      <w:r>
        <w:rPr>
          <w:rFonts w:eastAsia="等线"/>
          <w:lang w:eastAsia="zh-CN"/>
        </w:rPr>
      </w:r>
      <w:r>
        <w:rPr>
          <w:rFonts w:eastAsia="等线"/>
          <w:lang w:eastAsia="zh-CN"/>
        </w:rPr>
        <w:fldChar w:fldCharType="separate"/>
      </w:r>
      <w:r>
        <w:rPr>
          <w:rFonts w:eastAsia="等线"/>
          <w:lang w:eastAsia="zh-CN"/>
        </w:rPr>
        <w:t>[3]</w:t>
      </w:r>
      <w:r>
        <w:rPr>
          <w:rFonts w:eastAsia="等线"/>
          <w:lang w:eastAsia="zh-CN"/>
        </w:rPr>
        <w:fldChar w:fldCharType="end"/>
      </w:r>
      <w:r w:rsidRPr="00092F32">
        <w:rPr>
          <w:rFonts w:eastAsia="等线" w:hint="eastAsia"/>
          <w:lang w:eastAsia="zh-CN"/>
        </w:rPr>
        <w:t>:</w:t>
      </w:r>
    </w:p>
    <w:tbl>
      <w:tblPr>
        <w:tblStyle w:val="a9"/>
        <w:tblW w:w="0" w:type="auto"/>
        <w:tblLook w:val="04A0" w:firstRow="1" w:lastRow="0" w:firstColumn="1" w:lastColumn="0" w:noHBand="0" w:noVBand="1"/>
      </w:tblPr>
      <w:tblGrid>
        <w:gridCol w:w="9060"/>
      </w:tblGrid>
      <w:tr w:rsidR="00092F32" w14:paraId="38FE61B1" w14:textId="77777777" w:rsidTr="00092F32">
        <w:tc>
          <w:tcPr>
            <w:tcW w:w="9060" w:type="dxa"/>
          </w:tcPr>
          <w:p w14:paraId="3177B637" w14:textId="77777777" w:rsidR="00092F32" w:rsidRPr="00A917C8" w:rsidRDefault="00092F32" w:rsidP="00092F32">
            <w:pPr>
              <w:snapToGrid w:val="0"/>
              <w:spacing w:after="120"/>
              <w:rPr>
                <w:rFonts w:eastAsia="等线"/>
                <w:highlight w:val="green"/>
              </w:rPr>
            </w:pPr>
            <w:r w:rsidRPr="00A917C8">
              <w:rPr>
                <w:rFonts w:eastAsia="等线" w:hint="eastAsia"/>
                <w:highlight w:val="green"/>
              </w:rPr>
              <w:t>A</w:t>
            </w:r>
            <w:r w:rsidRPr="00A917C8">
              <w:rPr>
                <w:rFonts w:eastAsia="等线"/>
                <w:highlight w:val="green"/>
              </w:rPr>
              <w:t>greement:</w:t>
            </w:r>
          </w:p>
          <w:p w14:paraId="58963C0A" w14:textId="77777777" w:rsidR="00092F32" w:rsidRPr="00A917C8" w:rsidRDefault="00092F32" w:rsidP="00092F32">
            <w:pPr>
              <w:pStyle w:val="af1"/>
              <w:numPr>
                <w:ilvl w:val="0"/>
                <w:numId w:val="61"/>
              </w:numPr>
              <w:overflowPunct/>
              <w:autoSpaceDE/>
              <w:autoSpaceDN/>
              <w:adjustRightInd/>
              <w:snapToGrid w:val="0"/>
              <w:spacing w:after="120"/>
              <w:contextualSpacing w:val="0"/>
              <w:textAlignment w:val="auto"/>
              <w:rPr>
                <w:rFonts w:eastAsia="宋体"/>
                <w:highlight w:val="green"/>
              </w:rPr>
            </w:pPr>
            <w:proofErr w:type="gramStart"/>
            <w:r w:rsidRPr="00A917C8">
              <w:rPr>
                <w:rFonts w:eastAsia="宋体"/>
                <w:highlight w:val="green"/>
              </w:rPr>
              <w:t>the</w:t>
            </w:r>
            <w:proofErr w:type="gramEnd"/>
            <w:r w:rsidRPr="00A917C8">
              <w:rPr>
                <w:rFonts w:eastAsia="宋体"/>
                <w:highlight w:val="green"/>
              </w:rPr>
              <w:t xml:space="preserve"> CSSF optimization can be applied to the CSSF tables for the related CA/DC scenarios.</w:t>
            </w:r>
          </w:p>
          <w:p w14:paraId="168A203B" w14:textId="77777777" w:rsidR="00092F32" w:rsidRPr="00A917C8" w:rsidRDefault="00092F32" w:rsidP="00092F32">
            <w:pPr>
              <w:pStyle w:val="af1"/>
              <w:numPr>
                <w:ilvl w:val="1"/>
                <w:numId w:val="61"/>
              </w:numPr>
              <w:overflowPunct/>
              <w:autoSpaceDE/>
              <w:autoSpaceDN/>
              <w:adjustRightInd/>
              <w:snapToGrid w:val="0"/>
              <w:spacing w:after="120"/>
              <w:contextualSpacing w:val="0"/>
              <w:textAlignment w:val="auto"/>
              <w:rPr>
                <w:rFonts w:eastAsia="宋体"/>
                <w:highlight w:val="green"/>
              </w:rPr>
            </w:pPr>
            <w:r w:rsidRPr="00A917C8">
              <w:rPr>
                <w:rFonts w:eastAsia="宋体"/>
                <w:highlight w:val="green"/>
              </w:rPr>
              <w:t>For solution 1: CSSF tables for CA, NR-DC, EN-DC and NE-DC</w:t>
            </w:r>
          </w:p>
          <w:p w14:paraId="4C032DAE" w14:textId="77777777" w:rsidR="00092F32" w:rsidRPr="00A917C8" w:rsidRDefault="00092F32" w:rsidP="00092F32">
            <w:pPr>
              <w:pStyle w:val="af1"/>
              <w:numPr>
                <w:ilvl w:val="1"/>
                <w:numId w:val="61"/>
              </w:numPr>
              <w:overflowPunct/>
              <w:autoSpaceDE/>
              <w:autoSpaceDN/>
              <w:adjustRightInd/>
              <w:snapToGrid w:val="0"/>
              <w:spacing w:after="120"/>
              <w:contextualSpacing w:val="0"/>
              <w:textAlignment w:val="auto"/>
              <w:rPr>
                <w:rFonts w:eastAsia="宋体"/>
                <w:highlight w:val="green"/>
              </w:rPr>
            </w:pPr>
            <w:r w:rsidRPr="00A917C8">
              <w:rPr>
                <w:rFonts w:eastAsia="宋体"/>
                <w:highlight w:val="green"/>
              </w:rPr>
              <w:t>For solution 3: CSSF tables for CA, NR-DC, EN-DC</w:t>
            </w:r>
            <w:r>
              <w:rPr>
                <w:rFonts w:eastAsia="宋体"/>
                <w:highlight w:val="green"/>
              </w:rPr>
              <w:t xml:space="preserve"> with FR1 NR only</w:t>
            </w:r>
          </w:p>
          <w:p w14:paraId="2A0FBE25" w14:textId="11737E34" w:rsidR="00092F32" w:rsidRPr="00092F32" w:rsidRDefault="00092F32" w:rsidP="00092F32">
            <w:pPr>
              <w:pStyle w:val="af1"/>
              <w:numPr>
                <w:ilvl w:val="0"/>
                <w:numId w:val="61"/>
              </w:numPr>
              <w:overflowPunct/>
              <w:autoSpaceDE/>
              <w:autoSpaceDN/>
              <w:adjustRightInd/>
              <w:snapToGrid w:val="0"/>
              <w:spacing w:after="120"/>
              <w:contextualSpacing w:val="0"/>
              <w:textAlignment w:val="auto"/>
              <w:rPr>
                <w:rFonts w:eastAsia="宋体"/>
                <w:highlight w:val="green"/>
              </w:rPr>
            </w:pPr>
            <w:r w:rsidRPr="00A917C8">
              <w:rPr>
                <w:rFonts w:eastAsia="宋体"/>
                <w:highlight w:val="green"/>
              </w:rPr>
              <w:lastRenderedPageBreak/>
              <w:t>Details of whether/how the CSSF factor is modified can be left to CR discussion.</w:t>
            </w:r>
          </w:p>
        </w:tc>
      </w:tr>
    </w:tbl>
    <w:p w14:paraId="5D5602D3" w14:textId="6CA4A47E" w:rsidR="00092F32" w:rsidRPr="00092F32" w:rsidRDefault="00092F32" w:rsidP="00092F32">
      <w:pPr>
        <w:adjustRightInd w:val="0"/>
        <w:snapToGrid w:val="0"/>
        <w:spacing w:before="120" w:after="120"/>
        <w:jc w:val="both"/>
        <w:rPr>
          <w:rFonts w:eastAsia="等线"/>
          <w:lang w:val="en-GB" w:eastAsia="zh-CN"/>
        </w:rPr>
      </w:pPr>
      <w:r w:rsidRPr="00092F32">
        <w:rPr>
          <w:rFonts w:eastAsia="等线"/>
          <w:lang w:val="en-GB" w:eastAsia="zh-CN"/>
        </w:rPr>
        <w:lastRenderedPageBreak/>
        <w:t xml:space="preserve">Network indication of a specific SCC per-band for measurement </w:t>
      </w:r>
      <w:r w:rsidR="00ED72E7">
        <w:rPr>
          <w:rFonts w:eastAsia="等线" w:hint="eastAsia"/>
          <w:lang w:val="en-GB" w:eastAsia="zh-CN"/>
        </w:rPr>
        <w:t>in RAN4 has following possible options. But no agreement was made.</w:t>
      </w:r>
    </w:p>
    <w:p w14:paraId="47B746B9" w14:textId="3FDDB286" w:rsidR="00092F32" w:rsidRPr="00ED72E7" w:rsidRDefault="00092F32" w:rsidP="00ED72E7">
      <w:pPr>
        <w:pStyle w:val="af1"/>
        <w:numPr>
          <w:ilvl w:val="1"/>
          <w:numId w:val="60"/>
        </w:numPr>
        <w:snapToGrid w:val="0"/>
        <w:spacing w:before="120" w:after="120"/>
        <w:jc w:val="both"/>
        <w:rPr>
          <w:rFonts w:eastAsia="等线"/>
          <w:lang w:eastAsia="zh-CN"/>
        </w:rPr>
      </w:pPr>
      <w:r w:rsidRPr="00ED72E7">
        <w:rPr>
          <w:rFonts w:eastAsia="等线"/>
          <w:lang w:eastAsia="zh-CN"/>
        </w:rPr>
        <w:t xml:space="preserve">Option 1: </w:t>
      </w:r>
      <w:r w:rsidR="00ED72E7">
        <w:rPr>
          <w:rFonts w:eastAsia="等线" w:hint="eastAsia"/>
          <w:lang w:eastAsia="zh-CN"/>
        </w:rPr>
        <w:t>d</w:t>
      </w:r>
      <w:r w:rsidRPr="00ED72E7">
        <w:rPr>
          <w:rFonts w:eastAsia="等线"/>
          <w:lang w:eastAsia="zh-CN"/>
        </w:rPr>
        <w:t>ynamic indication based on MAC CE</w:t>
      </w:r>
      <w:r w:rsidR="00ED72E7">
        <w:rPr>
          <w:rFonts w:eastAsia="等线" w:hint="eastAsia"/>
          <w:lang w:eastAsia="zh-CN"/>
        </w:rPr>
        <w:t>.</w:t>
      </w:r>
    </w:p>
    <w:p w14:paraId="5D20FA87" w14:textId="4103B544" w:rsidR="00092F32" w:rsidRPr="00092F32" w:rsidRDefault="00092F32" w:rsidP="00ED72E7">
      <w:pPr>
        <w:pStyle w:val="af1"/>
        <w:numPr>
          <w:ilvl w:val="1"/>
          <w:numId w:val="60"/>
        </w:numPr>
        <w:snapToGrid w:val="0"/>
        <w:spacing w:before="120" w:after="120"/>
        <w:jc w:val="both"/>
        <w:rPr>
          <w:rFonts w:eastAsia="等线"/>
          <w:lang w:eastAsia="zh-CN"/>
        </w:rPr>
      </w:pPr>
      <w:r w:rsidRPr="00092F32">
        <w:rPr>
          <w:rFonts w:eastAsia="等线"/>
          <w:lang w:eastAsia="zh-CN"/>
        </w:rPr>
        <w:t xml:space="preserve">Option 2: semi-static indication based on RRC </w:t>
      </w:r>
      <w:proofErr w:type="spellStart"/>
      <w:r w:rsidRPr="00092F32">
        <w:rPr>
          <w:rFonts w:eastAsia="等线"/>
          <w:lang w:eastAsia="zh-CN"/>
        </w:rPr>
        <w:t>signaling</w:t>
      </w:r>
      <w:proofErr w:type="spellEnd"/>
      <w:r w:rsidR="00ED72E7">
        <w:rPr>
          <w:rFonts w:eastAsia="等线" w:hint="eastAsia"/>
          <w:lang w:eastAsia="zh-CN"/>
        </w:rPr>
        <w:t>.</w:t>
      </w:r>
    </w:p>
    <w:p w14:paraId="6A3F24D2" w14:textId="0A1F8FDC" w:rsidR="00092F32" w:rsidRPr="00092F32" w:rsidRDefault="00092F32" w:rsidP="00ED72E7">
      <w:pPr>
        <w:pStyle w:val="af1"/>
        <w:numPr>
          <w:ilvl w:val="1"/>
          <w:numId w:val="60"/>
        </w:numPr>
        <w:snapToGrid w:val="0"/>
        <w:spacing w:before="120" w:after="120"/>
        <w:jc w:val="both"/>
        <w:rPr>
          <w:rFonts w:eastAsia="等线"/>
          <w:lang w:eastAsia="zh-CN"/>
        </w:rPr>
      </w:pPr>
      <w:r w:rsidRPr="00092F32">
        <w:rPr>
          <w:rFonts w:eastAsia="等线"/>
          <w:lang w:eastAsia="zh-CN"/>
        </w:rPr>
        <w:t>Option 3: leave to RAN2 to decide.</w:t>
      </w:r>
    </w:p>
    <w:p w14:paraId="57D5FA78" w14:textId="69100A56" w:rsidR="007718E4" w:rsidRDefault="008F2B5D" w:rsidP="00A5593E">
      <w:pPr>
        <w:pStyle w:val="a2"/>
        <w:rPr>
          <w:rFonts w:eastAsia="等线" w:hint="eastAsia"/>
          <w:lang w:val="en-GB" w:eastAsia="zh-CN"/>
        </w:rPr>
      </w:pPr>
      <w:r w:rsidRPr="008F2B5D">
        <w:rPr>
          <w:rFonts w:eastAsia="等线" w:hint="eastAsia"/>
          <w:lang w:val="en-GB" w:eastAsia="zh-CN"/>
        </w:rPr>
        <w:t xml:space="preserve">Considering </w:t>
      </w:r>
      <w:r w:rsidR="007718E4">
        <w:rPr>
          <w:rFonts w:eastAsia="等线" w:hint="eastAsia"/>
          <w:lang w:val="en-GB" w:eastAsia="zh-CN"/>
        </w:rPr>
        <w:t>there might be no conclusion in RAN4, RAN2 is supposed to participate in this discussion. Since the motivation of this CSSF optimization is to reduce measurement delay, and it also should be aligned with NW scheduling flexibility (e.g., according to the overload rearrangement of serving carriers), it</w:t>
      </w:r>
      <w:r w:rsidR="007718E4">
        <w:rPr>
          <w:rFonts w:eastAsia="等线"/>
          <w:lang w:val="en-GB" w:eastAsia="zh-CN"/>
        </w:rPr>
        <w:t>’</w:t>
      </w:r>
      <w:r w:rsidR="007718E4">
        <w:rPr>
          <w:rFonts w:eastAsia="等线" w:hint="eastAsia"/>
          <w:lang w:val="en-GB" w:eastAsia="zh-CN"/>
        </w:rPr>
        <w:t>s beneficial to apply MAC CE based dynamic indication to configure</w:t>
      </w:r>
      <w:r w:rsidR="007718E4" w:rsidRPr="007718E4">
        <w:t xml:space="preserve"> </w:t>
      </w:r>
      <w:r w:rsidR="007718E4" w:rsidRPr="007718E4">
        <w:rPr>
          <w:rFonts w:eastAsia="等线"/>
          <w:lang w:val="en-GB" w:eastAsia="zh-CN"/>
        </w:rPr>
        <w:t>a specific SCC per-band for measurement</w:t>
      </w:r>
      <w:r w:rsidR="00842F2C">
        <w:rPr>
          <w:rFonts w:eastAsia="等线" w:hint="eastAsia"/>
          <w:lang w:val="en-GB" w:eastAsia="zh-CN"/>
        </w:rPr>
        <w:t xml:space="preserve">, which is also aligned with the SCC </w:t>
      </w:r>
      <w:r w:rsidR="00842F2C">
        <w:rPr>
          <w:rFonts w:eastAsia="等线"/>
          <w:lang w:val="en-GB" w:eastAsia="zh-CN"/>
        </w:rPr>
        <w:t>activation</w:t>
      </w:r>
      <w:r w:rsidR="00842F2C">
        <w:rPr>
          <w:rFonts w:eastAsia="等线" w:hint="eastAsia"/>
          <w:lang w:val="en-GB" w:eastAsia="zh-CN"/>
        </w:rPr>
        <w:t>/deactivation mechanism</w:t>
      </w:r>
      <w:bookmarkStart w:id="3" w:name="_GoBack"/>
      <w:bookmarkEnd w:id="3"/>
      <w:r w:rsidR="007718E4">
        <w:rPr>
          <w:rFonts w:eastAsia="等线" w:hint="eastAsia"/>
          <w:lang w:val="en-GB" w:eastAsia="zh-CN"/>
        </w:rPr>
        <w:t>.</w:t>
      </w:r>
    </w:p>
    <w:p w14:paraId="0A49453E" w14:textId="53CC1734" w:rsidR="001C2912" w:rsidRDefault="00AD1505" w:rsidP="00AD1505">
      <w:pPr>
        <w:pStyle w:val="a2"/>
        <w:rPr>
          <w:rFonts w:eastAsiaTheme="minorEastAsia"/>
          <w:b/>
          <w:lang w:eastAsia="zh-CN"/>
        </w:rPr>
      </w:pPr>
      <w:r>
        <w:rPr>
          <w:rFonts w:eastAsiaTheme="minorEastAsia" w:hint="eastAsia"/>
          <w:b/>
          <w:bCs/>
          <w:lang w:eastAsia="zh-CN"/>
        </w:rPr>
        <w:t xml:space="preserve">Proposal 1: </w:t>
      </w:r>
      <w:r w:rsidR="007718E4" w:rsidRPr="007718E4">
        <w:rPr>
          <w:rFonts w:eastAsiaTheme="minorEastAsia"/>
          <w:b/>
          <w:bCs/>
          <w:lang w:eastAsia="zh-CN"/>
        </w:rPr>
        <w:t>Introduce a new MAC CE to indicate the specific SCC per-band</w:t>
      </w:r>
      <w:r w:rsidR="007718E4">
        <w:rPr>
          <w:rFonts w:eastAsiaTheme="minorEastAsia" w:hint="eastAsia"/>
          <w:b/>
          <w:bCs/>
          <w:lang w:eastAsia="zh-CN"/>
        </w:rPr>
        <w:t xml:space="preserve"> for</w:t>
      </w:r>
      <w:r>
        <w:rPr>
          <w:rFonts w:eastAsiaTheme="minorEastAsia" w:hint="eastAsia"/>
          <w:b/>
          <w:bCs/>
          <w:lang w:eastAsia="zh-CN"/>
        </w:rPr>
        <w:t xml:space="preserve"> </w:t>
      </w:r>
      <w:r w:rsidR="0098492A">
        <w:rPr>
          <w:rFonts w:eastAsiaTheme="minorEastAsia" w:hint="eastAsia"/>
          <w:b/>
          <w:bCs/>
          <w:lang w:eastAsia="zh-CN"/>
        </w:rPr>
        <w:t>CSSF</w:t>
      </w:r>
      <w:r>
        <w:rPr>
          <w:rFonts w:eastAsiaTheme="minorEastAsia" w:hint="eastAsia"/>
          <w:b/>
          <w:bCs/>
          <w:lang w:eastAsia="zh-CN"/>
        </w:rPr>
        <w:t xml:space="preserve"> optimization.</w:t>
      </w:r>
    </w:p>
    <w:p w14:paraId="6E72341D" w14:textId="77777777" w:rsidR="004A7AA3"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Conclusion</w:t>
      </w:r>
    </w:p>
    <w:p w14:paraId="3DEAC647" w14:textId="6E3198B4" w:rsidR="001D5F62" w:rsidRDefault="00AD1505" w:rsidP="001D5F62">
      <w:pPr>
        <w:pStyle w:val="a2"/>
        <w:spacing w:after="180"/>
        <w:rPr>
          <w:rFonts w:eastAsiaTheme="minorEastAsia"/>
          <w:bCs/>
          <w:lang w:eastAsia="zh-CN"/>
        </w:rPr>
      </w:pPr>
      <w:bookmarkStart w:id="4" w:name="OLE_LINK47"/>
      <w:bookmarkStart w:id="5" w:name="OLE_LINK48"/>
      <w:r>
        <w:rPr>
          <w:rFonts w:eastAsiaTheme="minorEastAsia" w:hint="eastAsia"/>
          <w:bCs/>
          <w:lang w:eastAsia="zh-CN"/>
        </w:rPr>
        <w:t>According to section 2, we observe and propose:</w:t>
      </w:r>
    </w:p>
    <w:p w14:paraId="6F4ED02F" w14:textId="43D69E1C" w:rsidR="00B145CC" w:rsidRPr="00AD1505" w:rsidRDefault="00B145CC" w:rsidP="001D5F62">
      <w:pPr>
        <w:pStyle w:val="a2"/>
        <w:spacing w:after="180"/>
        <w:rPr>
          <w:rFonts w:eastAsiaTheme="minorEastAsia"/>
          <w:bCs/>
          <w:lang w:eastAsia="zh-CN"/>
        </w:rPr>
      </w:pPr>
      <w:r w:rsidRPr="005102A0">
        <w:rPr>
          <w:rFonts w:eastAsia="等线" w:hint="eastAsia"/>
          <w:b/>
          <w:bCs/>
          <w:lang w:eastAsia="zh-CN"/>
        </w:rPr>
        <w:t xml:space="preserve">Observation 1: </w:t>
      </w:r>
      <w:r w:rsidRPr="005102A0">
        <w:rPr>
          <w:rFonts w:eastAsia="等线"/>
          <w:b/>
          <w:bCs/>
          <w:lang w:eastAsia="zh-CN"/>
        </w:rPr>
        <w:t xml:space="preserve">The CSSF </w:t>
      </w:r>
      <w:r w:rsidR="00794502">
        <w:rPr>
          <w:rFonts w:eastAsia="等线" w:hint="eastAsia"/>
          <w:b/>
          <w:bCs/>
          <w:lang w:eastAsia="zh-CN"/>
        </w:rPr>
        <w:t>optimization introduced in RAN</w:t>
      </w:r>
      <w:r w:rsidRPr="005102A0">
        <w:rPr>
          <w:rFonts w:eastAsia="等线" w:hint="eastAsia"/>
          <w:b/>
          <w:bCs/>
          <w:lang w:eastAsia="zh-CN"/>
        </w:rPr>
        <w:t xml:space="preserve">4 </w:t>
      </w:r>
      <w:r w:rsidRPr="005102A0">
        <w:rPr>
          <w:rFonts w:eastAsia="等线"/>
          <w:b/>
          <w:bCs/>
          <w:lang w:eastAsia="zh-CN"/>
        </w:rPr>
        <w:t xml:space="preserve">allows the UE to measure </w:t>
      </w:r>
      <w:r w:rsidRPr="005102A0">
        <w:rPr>
          <w:rFonts w:eastAsia="等线" w:hint="eastAsia"/>
          <w:b/>
          <w:bCs/>
          <w:lang w:eastAsia="zh-CN"/>
        </w:rPr>
        <w:t xml:space="preserve">only </w:t>
      </w:r>
      <w:r w:rsidRPr="005102A0">
        <w:rPr>
          <w:rFonts w:eastAsia="等线"/>
          <w:b/>
          <w:bCs/>
          <w:lang w:eastAsia="zh-CN"/>
        </w:rPr>
        <w:t>one serving CC per band if multiple serving CCs are configured for measurement in the same band</w:t>
      </w:r>
      <w:r w:rsidRPr="005102A0">
        <w:rPr>
          <w:rFonts w:eastAsia="等线" w:hint="eastAsia"/>
          <w:b/>
          <w:bCs/>
          <w:lang w:eastAsia="zh-CN"/>
        </w:rPr>
        <w:t xml:space="preserve">, which can reduce </w:t>
      </w:r>
      <w:r w:rsidRPr="005102A0">
        <w:rPr>
          <w:b/>
          <w:bCs/>
        </w:rPr>
        <w:t>FR2-1 SSB based L3 measurement delay</w:t>
      </w:r>
      <w:r w:rsidRPr="005102A0">
        <w:rPr>
          <w:rFonts w:eastAsiaTheme="minorEastAsia" w:hint="eastAsia"/>
          <w:b/>
          <w:bCs/>
          <w:lang w:eastAsia="zh-CN"/>
        </w:rPr>
        <w:t xml:space="preserve"> for connected mode.</w:t>
      </w:r>
    </w:p>
    <w:p w14:paraId="4D57EBF4" w14:textId="5FDEF864" w:rsidR="001C2912" w:rsidRPr="001D5F62" w:rsidRDefault="00B145CC" w:rsidP="00B145CC">
      <w:pPr>
        <w:pStyle w:val="a2"/>
        <w:rPr>
          <w:rFonts w:eastAsiaTheme="minorEastAsia"/>
          <w:u w:val="single"/>
          <w:lang w:eastAsia="zh-CN"/>
        </w:rPr>
      </w:pPr>
      <w:r>
        <w:rPr>
          <w:rFonts w:eastAsiaTheme="minorEastAsia" w:hint="eastAsia"/>
          <w:b/>
          <w:bCs/>
          <w:lang w:eastAsia="zh-CN"/>
        </w:rPr>
        <w:t xml:space="preserve">Proposal 1: </w:t>
      </w:r>
      <w:r w:rsidR="007718E4" w:rsidRPr="007718E4">
        <w:rPr>
          <w:rFonts w:eastAsiaTheme="minorEastAsia"/>
          <w:b/>
          <w:bCs/>
          <w:lang w:eastAsia="zh-CN"/>
        </w:rPr>
        <w:t>Introduce a new MAC CE to indicate the specific SCC per-band</w:t>
      </w:r>
      <w:r w:rsidR="007718E4">
        <w:rPr>
          <w:rFonts w:eastAsiaTheme="minorEastAsia" w:hint="eastAsia"/>
          <w:b/>
          <w:bCs/>
          <w:lang w:eastAsia="zh-CN"/>
        </w:rPr>
        <w:t xml:space="preserve"> for</w:t>
      </w:r>
      <w:r>
        <w:rPr>
          <w:rFonts w:eastAsiaTheme="minorEastAsia" w:hint="eastAsia"/>
          <w:b/>
          <w:bCs/>
          <w:lang w:eastAsia="zh-CN"/>
        </w:rPr>
        <w:t xml:space="preserve"> </w:t>
      </w:r>
      <w:r w:rsidR="0098492A">
        <w:rPr>
          <w:rFonts w:eastAsiaTheme="minorEastAsia" w:hint="eastAsia"/>
          <w:b/>
          <w:bCs/>
          <w:lang w:eastAsia="zh-CN"/>
        </w:rPr>
        <w:t>CSSF</w:t>
      </w:r>
      <w:r>
        <w:rPr>
          <w:rFonts w:eastAsiaTheme="minorEastAsia" w:hint="eastAsia"/>
          <w:b/>
          <w:bCs/>
          <w:lang w:eastAsia="zh-CN"/>
        </w:rPr>
        <w:t xml:space="preserve"> optimization.</w:t>
      </w:r>
    </w:p>
    <w:p w14:paraId="2850AFC9" w14:textId="77777777" w:rsidR="00346326" w:rsidRPr="00987CAD" w:rsidRDefault="00346326"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Reference</w:t>
      </w:r>
    </w:p>
    <w:p w14:paraId="4CAD396C" w14:textId="45B7C0C7" w:rsidR="00D01FD5" w:rsidRDefault="00CC294A" w:rsidP="00987CAD">
      <w:pPr>
        <w:pStyle w:val="a2"/>
        <w:numPr>
          <w:ilvl w:val="0"/>
          <w:numId w:val="33"/>
        </w:numPr>
        <w:spacing w:beforeLines="50" w:before="120"/>
        <w:rPr>
          <w:rFonts w:eastAsiaTheme="minorEastAsia"/>
          <w:lang w:eastAsia="zh-CN"/>
        </w:rPr>
      </w:pPr>
      <w:bookmarkStart w:id="6" w:name="_Ref197448473"/>
      <w:bookmarkEnd w:id="4"/>
      <w:bookmarkEnd w:id="5"/>
      <w:r w:rsidRPr="00CC294A">
        <w:rPr>
          <w:rFonts w:eastAsiaTheme="minorEastAsia"/>
          <w:lang w:eastAsia="zh-CN"/>
        </w:rPr>
        <w:t>R2-2501739, LS on CSSF optimization for NR RRM Phase 5, RAN4 LS</w:t>
      </w:r>
      <w:bookmarkEnd w:id="6"/>
    </w:p>
    <w:p w14:paraId="06BC1D09" w14:textId="79B29EA9" w:rsidR="00CC294A" w:rsidRDefault="00CC294A" w:rsidP="00987CAD">
      <w:pPr>
        <w:pStyle w:val="a2"/>
        <w:numPr>
          <w:ilvl w:val="0"/>
          <w:numId w:val="33"/>
        </w:numPr>
        <w:spacing w:beforeLines="50" w:before="120"/>
        <w:rPr>
          <w:rFonts w:eastAsiaTheme="minorEastAsia"/>
          <w:lang w:eastAsia="zh-CN"/>
        </w:rPr>
      </w:pPr>
      <w:bookmarkStart w:id="7" w:name="_Ref197448597"/>
      <w:r w:rsidRPr="00BB3D59">
        <w:t>RP-242380</w:t>
      </w:r>
      <w:r>
        <w:rPr>
          <w:rFonts w:hint="eastAsia"/>
        </w:rPr>
        <w:t xml:space="preserve">, </w:t>
      </w:r>
      <w:r w:rsidRPr="00BB3D59">
        <w:t>Revised WID: NR Radio Resource Management (RRM) Phase 5</w:t>
      </w:r>
      <w:r>
        <w:rPr>
          <w:rFonts w:hint="eastAsia"/>
        </w:rPr>
        <w:t>,</w:t>
      </w:r>
      <w:r w:rsidRPr="00BB3D59">
        <w:rPr>
          <w:rFonts w:hint="eastAsia"/>
        </w:rPr>
        <w:t xml:space="preserve"> </w:t>
      </w:r>
      <w:r w:rsidRPr="001B7748">
        <w:rPr>
          <w:rFonts w:hint="eastAsia"/>
        </w:rPr>
        <w:t>Apple</w:t>
      </w:r>
      <w:r w:rsidRPr="001B7748">
        <w:t xml:space="preserve">, </w:t>
      </w:r>
      <w:r>
        <w:rPr>
          <w:rFonts w:hint="eastAsia"/>
        </w:rPr>
        <w:t xml:space="preserve">CATT, </w:t>
      </w:r>
      <w:r w:rsidRPr="001B7748">
        <w:t>RAN#</w:t>
      </w:r>
      <w:r w:rsidRPr="00BB3D59">
        <w:t>105</w:t>
      </w:r>
      <w:bookmarkEnd w:id="7"/>
    </w:p>
    <w:p w14:paraId="4F67D3D3" w14:textId="14689B2C" w:rsidR="00092F32" w:rsidRDefault="00092F32" w:rsidP="00987CAD">
      <w:pPr>
        <w:pStyle w:val="a2"/>
        <w:numPr>
          <w:ilvl w:val="0"/>
          <w:numId w:val="33"/>
        </w:numPr>
        <w:spacing w:beforeLines="50" w:before="120"/>
        <w:rPr>
          <w:rFonts w:eastAsiaTheme="minorEastAsia"/>
          <w:lang w:eastAsia="zh-CN"/>
        </w:rPr>
      </w:pPr>
      <w:bookmarkStart w:id="8" w:name="_Ref197450100"/>
      <w:r w:rsidRPr="00092F32">
        <w:rPr>
          <w:rFonts w:eastAsiaTheme="minorEastAsia"/>
          <w:lang w:eastAsia="zh-CN"/>
        </w:rPr>
        <w:t>R4-2504916</w:t>
      </w:r>
      <w:r>
        <w:rPr>
          <w:rFonts w:eastAsiaTheme="minorEastAsia" w:hint="eastAsia"/>
          <w:lang w:eastAsia="zh-CN"/>
        </w:rPr>
        <w:t xml:space="preserve">, </w:t>
      </w:r>
      <w:proofErr w:type="spellStart"/>
      <w:r w:rsidRPr="00092F32">
        <w:rPr>
          <w:rFonts w:eastAsiaTheme="minorEastAsia"/>
          <w:lang w:eastAsia="zh-CN"/>
        </w:rPr>
        <w:t>AdHoc</w:t>
      </w:r>
      <w:proofErr w:type="spellEnd"/>
      <w:r w:rsidRPr="00092F32">
        <w:rPr>
          <w:rFonts w:eastAsiaTheme="minorEastAsia"/>
          <w:lang w:eastAsia="zh-CN"/>
        </w:rPr>
        <w:t xml:space="preserve"> minutes for [114bis][208][209] NR_RRM_Ph5</w:t>
      </w:r>
      <w:bookmarkEnd w:id="8"/>
    </w:p>
    <w:sectPr w:rsidR="00092F32"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147B4" w14:textId="77777777" w:rsidR="000A41A2" w:rsidRDefault="000A41A2">
      <w:r>
        <w:separator/>
      </w:r>
    </w:p>
  </w:endnote>
  <w:endnote w:type="continuationSeparator" w:id="0">
    <w:p w14:paraId="4B9673A2" w14:textId="77777777" w:rsidR="000A41A2" w:rsidRDefault="000A4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842F2C">
      <w:rPr>
        <w:rStyle w:val="af0"/>
        <w:noProof/>
      </w:rPr>
      <w:t>2</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63F2FB" w14:textId="77777777" w:rsidR="000A41A2" w:rsidRDefault="000A41A2">
      <w:r>
        <w:separator/>
      </w:r>
    </w:p>
  </w:footnote>
  <w:footnote w:type="continuationSeparator" w:id="0">
    <w:p w14:paraId="4F420DA0" w14:textId="77777777" w:rsidR="000A41A2" w:rsidRDefault="000A4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25F211D"/>
    <w:multiLevelType w:val="hybridMultilevel"/>
    <w:tmpl w:val="2F3C8202"/>
    <w:lvl w:ilvl="0" w:tplc="68BEA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5861BAC"/>
    <w:multiLevelType w:val="hybridMultilevel"/>
    <w:tmpl w:val="9CE2F482"/>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nsid w:val="0E714A92"/>
    <w:multiLevelType w:val="hybridMultilevel"/>
    <w:tmpl w:val="9EF21C32"/>
    <w:lvl w:ilvl="0" w:tplc="0978BE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31">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nsid w:val="5A2B7C1C"/>
    <w:multiLevelType w:val="hybridMultilevel"/>
    <w:tmpl w:val="D42407AE"/>
    <w:lvl w:ilvl="0" w:tplc="6D5A93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B74BC2"/>
    <w:multiLevelType w:val="hybridMultilevel"/>
    <w:tmpl w:val="425AE270"/>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10E68EE"/>
    <w:multiLevelType w:val="hybridMultilevel"/>
    <w:tmpl w:val="706080E2"/>
    <w:lvl w:ilvl="0" w:tplc="E2B0221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41A533C"/>
    <w:multiLevelType w:val="hybridMultilevel"/>
    <w:tmpl w:val="397E276C"/>
    <w:lvl w:ilvl="0" w:tplc="C85AE1F6">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7">
    <w:nsid w:val="78DE1E64"/>
    <w:multiLevelType w:val="hybridMultilevel"/>
    <w:tmpl w:val="3862505C"/>
    <w:lvl w:ilvl="0" w:tplc="5F76C8D6">
      <w:start w:val="1"/>
      <w:numFmt w:val="bullet"/>
      <w:lvlText w:val="•"/>
      <w:lvlJc w:val="left"/>
      <w:pPr>
        <w:tabs>
          <w:tab w:val="num" w:pos="720"/>
        </w:tabs>
        <w:ind w:left="720" w:hanging="360"/>
      </w:pPr>
      <w:rPr>
        <w:rFonts w:ascii="Arial" w:hAnsi="Arial" w:hint="default"/>
      </w:rPr>
    </w:lvl>
    <w:lvl w:ilvl="1" w:tplc="538C8836" w:tentative="1">
      <w:start w:val="1"/>
      <w:numFmt w:val="bullet"/>
      <w:lvlText w:val="•"/>
      <w:lvlJc w:val="left"/>
      <w:pPr>
        <w:tabs>
          <w:tab w:val="num" w:pos="1440"/>
        </w:tabs>
        <w:ind w:left="1440" w:hanging="360"/>
      </w:pPr>
      <w:rPr>
        <w:rFonts w:ascii="Arial" w:hAnsi="Arial" w:hint="default"/>
      </w:rPr>
    </w:lvl>
    <w:lvl w:ilvl="2" w:tplc="1F36E674" w:tentative="1">
      <w:start w:val="1"/>
      <w:numFmt w:val="bullet"/>
      <w:lvlText w:val="•"/>
      <w:lvlJc w:val="left"/>
      <w:pPr>
        <w:tabs>
          <w:tab w:val="num" w:pos="2160"/>
        </w:tabs>
        <w:ind w:left="2160" w:hanging="360"/>
      </w:pPr>
      <w:rPr>
        <w:rFonts w:ascii="Arial" w:hAnsi="Arial" w:hint="default"/>
      </w:rPr>
    </w:lvl>
    <w:lvl w:ilvl="3" w:tplc="8B7694EE" w:tentative="1">
      <w:start w:val="1"/>
      <w:numFmt w:val="bullet"/>
      <w:lvlText w:val="•"/>
      <w:lvlJc w:val="left"/>
      <w:pPr>
        <w:tabs>
          <w:tab w:val="num" w:pos="2880"/>
        </w:tabs>
        <w:ind w:left="2880" w:hanging="360"/>
      </w:pPr>
      <w:rPr>
        <w:rFonts w:ascii="Arial" w:hAnsi="Arial" w:hint="default"/>
      </w:rPr>
    </w:lvl>
    <w:lvl w:ilvl="4" w:tplc="F288D1C4" w:tentative="1">
      <w:start w:val="1"/>
      <w:numFmt w:val="bullet"/>
      <w:lvlText w:val="•"/>
      <w:lvlJc w:val="left"/>
      <w:pPr>
        <w:tabs>
          <w:tab w:val="num" w:pos="3600"/>
        </w:tabs>
        <w:ind w:left="3600" w:hanging="360"/>
      </w:pPr>
      <w:rPr>
        <w:rFonts w:ascii="Arial" w:hAnsi="Arial" w:hint="default"/>
      </w:rPr>
    </w:lvl>
    <w:lvl w:ilvl="5" w:tplc="CEF2C240" w:tentative="1">
      <w:start w:val="1"/>
      <w:numFmt w:val="bullet"/>
      <w:lvlText w:val="•"/>
      <w:lvlJc w:val="left"/>
      <w:pPr>
        <w:tabs>
          <w:tab w:val="num" w:pos="4320"/>
        </w:tabs>
        <w:ind w:left="4320" w:hanging="360"/>
      </w:pPr>
      <w:rPr>
        <w:rFonts w:ascii="Arial" w:hAnsi="Arial" w:hint="default"/>
      </w:rPr>
    </w:lvl>
    <w:lvl w:ilvl="6" w:tplc="A978D24E" w:tentative="1">
      <w:start w:val="1"/>
      <w:numFmt w:val="bullet"/>
      <w:lvlText w:val="•"/>
      <w:lvlJc w:val="left"/>
      <w:pPr>
        <w:tabs>
          <w:tab w:val="num" w:pos="5040"/>
        </w:tabs>
        <w:ind w:left="5040" w:hanging="360"/>
      </w:pPr>
      <w:rPr>
        <w:rFonts w:ascii="Arial" w:hAnsi="Arial" w:hint="default"/>
      </w:rPr>
    </w:lvl>
    <w:lvl w:ilvl="7" w:tplc="A34068E8" w:tentative="1">
      <w:start w:val="1"/>
      <w:numFmt w:val="bullet"/>
      <w:lvlText w:val="•"/>
      <w:lvlJc w:val="left"/>
      <w:pPr>
        <w:tabs>
          <w:tab w:val="num" w:pos="5760"/>
        </w:tabs>
        <w:ind w:left="5760" w:hanging="360"/>
      </w:pPr>
      <w:rPr>
        <w:rFonts w:ascii="Arial" w:hAnsi="Arial" w:hint="default"/>
      </w:rPr>
    </w:lvl>
    <w:lvl w:ilvl="8" w:tplc="0568ABCA" w:tentative="1">
      <w:start w:val="1"/>
      <w:numFmt w:val="bullet"/>
      <w:lvlText w:val="•"/>
      <w:lvlJc w:val="left"/>
      <w:pPr>
        <w:tabs>
          <w:tab w:val="num" w:pos="6480"/>
        </w:tabs>
        <w:ind w:left="6480" w:hanging="360"/>
      </w:pPr>
      <w:rPr>
        <w:rFonts w:ascii="Arial" w:hAnsi="Arial" w:hint="default"/>
      </w:rPr>
    </w:lvl>
  </w:abstractNum>
  <w:abstractNum w:abstractNumId="48">
    <w:nsid w:val="7B694DBF"/>
    <w:multiLevelType w:val="hybridMultilevel"/>
    <w:tmpl w:val="F1A60616"/>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0">
    <w:nsid w:val="7D8408B3"/>
    <w:multiLevelType w:val="hybridMultilevel"/>
    <w:tmpl w:val="74182FF2"/>
    <w:lvl w:ilvl="0" w:tplc="3C98E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9"/>
  </w:num>
  <w:num w:numId="2">
    <w:abstractNumId w:val="44"/>
  </w:num>
  <w:num w:numId="3">
    <w:abstractNumId w:val="18"/>
  </w:num>
  <w:num w:numId="4">
    <w:abstractNumId w:val="42"/>
  </w:num>
  <w:num w:numId="5">
    <w:abstractNumId w:val="32"/>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41"/>
  </w:num>
  <w:num w:numId="14">
    <w:abstractNumId w:val="49"/>
  </w:num>
  <w:num w:numId="15">
    <w:abstractNumId w:val="49"/>
  </w:num>
  <w:num w:numId="16">
    <w:abstractNumId w:val="11"/>
  </w:num>
  <w:num w:numId="17">
    <w:abstractNumId w:val="40"/>
  </w:num>
  <w:num w:numId="18">
    <w:abstractNumId w:val="21"/>
  </w:num>
  <w:num w:numId="19">
    <w:abstractNumId w:val="0"/>
  </w:num>
  <w:num w:numId="20">
    <w:abstractNumId w:val="49"/>
  </w:num>
  <w:num w:numId="21">
    <w:abstractNumId w:val="38"/>
  </w:num>
  <w:num w:numId="22">
    <w:abstractNumId w:val="42"/>
  </w:num>
  <w:num w:numId="23">
    <w:abstractNumId w:val="19"/>
  </w:num>
  <w:num w:numId="24">
    <w:abstractNumId w:val="42"/>
  </w:num>
  <w:num w:numId="25">
    <w:abstractNumId w:val="49"/>
  </w:num>
  <w:num w:numId="26">
    <w:abstractNumId w:val="15"/>
  </w:num>
  <w:num w:numId="27">
    <w:abstractNumId w:val="20"/>
  </w:num>
  <w:num w:numId="28">
    <w:abstractNumId w:val="25"/>
  </w:num>
  <w:num w:numId="29">
    <w:abstractNumId w:val="30"/>
  </w:num>
  <w:num w:numId="30">
    <w:abstractNumId w:val="26"/>
  </w:num>
  <w:num w:numId="31">
    <w:abstractNumId w:val="45"/>
  </w:num>
  <w:num w:numId="32">
    <w:abstractNumId w:val="4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39"/>
  </w:num>
  <w:num w:numId="36">
    <w:abstractNumId w:val="9"/>
  </w:num>
  <w:num w:numId="37">
    <w:abstractNumId w:val="50"/>
  </w:num>
  <w:num w:numId="38">
    <w:abstractNumId w:val="23"/>
  </w:num>
  <w:num w:numId="39">
    <w:abstractNumId w:val="28"/>
  </w:num>
  <w:num w:numId="40">
    <w:abstractNumId w:val="12"/>
  </w:num>
  <w:num w:numId="41">
    <w:abstractNumId w:val="10"/>
  </w:num>
  <w:num w:numId="42">
    <w:abstractNumId w:val="22"/>
  </w:num>
  <w:num w:numId="43">
    <w:abstractNumId w:val="13"/>
  </w:num>
  <w:num w:numId="44">
    <w:abstractNumId w:val="36"/>
  </w:num>
  <w:num w:numId="45">
    <w:abstractNumId w:val="35"/>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24"/>
  </w:num>
  <w:num w:numId="49">
    <w:abstractNumId w:val="33"/>
  </w:num>
  <w:num w:numId="50">
    <w:abstractNumId w:val="43"/>
  </w:num>
  <w:num w:numId="51">
    <w:abstractNumId w:val="37"/>
  </w:num>
  <w:num w:numId="52">
    <w:abstractNumId w:val="49"/>
  </w:num>
  <w:num w:numId="53">
    <w:abstractNumId w:val="14"/>
  </w:num>
  <w:num w:numId="54">
    <w:abstractNumId w:val="29"/>
  </w:num>
  <w:num w:numId="55">
    <w:abstractNumId w:val="31"/>
  </w:num>
  <w:num w:numId="56">
    <w:abstractNumId w:val="27"/>
  </w:num>
  <w:num w:numId="57">
    <w:abstractNumId w:val="46"/>
  </w:num>
  <w:num w:numId="58">
    <w:abstractNumId w:val="49"/>
  </w:num>
  <w:num w:numId="59">
    <w:abstractNumId w:val="51"/>
  </w:num>
  <w:num w:numId="60">
    <w:abstractNumId w:val="16"/>
  </w:num>
  <w:num w:numId="6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A7C"/>
    <w:rsid w:val="00005014"/>
    <w:rsid w:val="000051CE"/>
    <w:rsid w:val="000052DA"/>
    <w:rsid w:val="00005B8B"/>
    <w:rsid w:val="00005C2C"/>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6D5"/>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530"/>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2F32"/>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BEC"/>
    <w:rsid w:val="000A0DC6"/>
    <w:rsid w:val="000A0FB4"/>
    <w:rsid w:val="000A2700"/>
    <w:rsid w:val="000A380C"/>
    <w:rsid w:val="000A388D"/>
    <w:rsid w:val="000A38AC"/>
    <w:rsid w:val="000A3D0C"/>
    <w:rsid w:val="000A41A2"/>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256"/>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6F9C"/>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12"/>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9B"/>
    <w:rsid w:val="001D0564"/>
    <w:rsid w:val="001D09DB"/>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5F62"/>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006"/>
    <w:rsid w:val="001E57BA"/>
    <w:rsid w:val="001E6D05"/>
    <w:rsid w:val="001E6DDF"/>
    <w:rsid w:val="001E7494"/>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37E69"/>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87ECA"/>
    <w:rsid w:val="002902C5"/>
    <w:rsid w:val="00290F86"/>
    <w:rsid w:val="002911A8"/>
    <w:rsid w:val="0029147C"/>
    <w:rsid w:val="00291619"/>
    <w:rsid w:val="00291E73"/>
    <w:rsid w:val="00291F42"/>
    <w:rsid w:val="002925AC"/>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107"/>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B99"/>
    <w:rsid w:val="002B7BB6"/>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665"/>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846"/>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ADC"/>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17F6"/>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0BE"/>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AAB"/>
    <w:rsid w:val="003A6D87"/>
    <w:rsid w:val="003A73CD"/>
    <w:rsid w:val="003A7426"/>
    <w:rsid w:val="003A767A"/>
    <w:rsid w:val="003A774F"/>
    <w:rsid w:val="003A7794"/>
    <w:rsid w:val="003A77AA"/>
    <w:rsid w:val="003A787B"/>
    <w:rsid w:val="003A790E"/>
    <w:rsid w:val="003A7C91"/>
    <w:rsid w:val="003B0977"/>
    <w:rsid w:val="003B0A0E"/>
    <w:rsid w:val="003B0AAD"/>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29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D3C"/>
    <w:rsid w:val="004325F1"/>
    <w:rsid w:val="00434183"/>
    <w:rsid w:val="00434234"/>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B50"/>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6148"/>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4FB"/>
    <w:rsid w:val="00485515"/>
    <w:rsid w:val="00485642"/>
    <w:rsid w:val="00487000"/>
    <w:rsid w:val="0048743A"/>
    <w:rsid w:val="00487473"/>
    <w:rsid w:val="00487645"/>
    <w:rsid w:val="00487B48"/>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97E4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CD2"/>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2A0"/>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009"/>
    <w:rsid w:val="005221A1"/>
    <w:rsid w:val="005227D4"/>
    <w:rsid w:val="00522954"/>
    <w:rsid w:val="005231FF"/>
    <w:rsid w:val="00523368"/>
    <w:rsid w:val="005236F1"/>
    <w:rsid w:val="00523BBC"/>
    <w:rsid w:val="00523D92"/>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A71"/>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4AAB"/>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84C"/>
    <w:rsid w:val="00562CD4"/>
    <w:rsid w:val="0056399B"/>
    <w:rsid w:val="005639E4"/>
    <w:rsid w:val="005645F5"/>
    <w:rsid w:val="005656CE"/>
    <w:rsid w:val="00565BBA"/>
    <w:rsid w:val="00565E74"/>
    <w:rsid w:val="0056609D"/>
    <w:rsid w:val="005663C0"/>
    <w:rsid w:val="00566D61"/>
    <w:rsid w:val="005674A6"/>
    <w:rsid w:val="0056756C"/>
    <w:rsid w:val="005676AF"/>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1B57"/>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6E01"/>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ED5"/>
    <w:rsid w:val="00596F9D"/>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639"/>
    <w:rsid w:val="005B3852"/>
    <w:rsid w:val="005B3B55"/>
    <w:rsid w:val="005B3C40"/>
    <w:rsid w:val="005B3ECF"/>
    <w:rsid w:val="005B4296"/>
    <w:rsid w:val="005B4CB1"/>
    <w:rsid w:val="005B5EF2"/>
    <w:rsid w:val="005B61CA"/>
    <w:rsid w:val="005B68D8"/>
    <w:rsid w:val="005B6DAC"/>
    <w:rsid w:val="005B6EA6"/>
    <w:rsid w:val="005B71E5"/>
    <w:rsid w:val="005B72DD"/>
    <w:rsid w:val="005B7306"/>
    <w:rsid w:val="005B7330"/>
    <w:rsid w:val="005B7530"/>
    <w:rsid w:val="005B7A65"/>
    <w:rsid w:val="005B7E43"/>
    <w:rsid w:val="005C04BD"/>
    <w:rsid w:val="005C125C"/>
    <w:rsid w:val="005C12D7"/>
    <w:rsid w:val="005C1584"/>
    <w:rsid w:val="005C19EA"/>
    <w:rsid w:val="005C1D15"/>
    <w:rsid w:val="005C239A"/>
    <w:rsid w:val="005C28BB"/>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34EA"/>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D82"/>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7CD"/>
    <w:rsid w:val="0069597A"/>
    <w:rsid w:val="00695A95"/>
    <w:rsid w:val="006965D2"/>
    <w:rsid w:val="006970B3"/>
    <w:rsid w:val="00697EC2"/>
    <w:rsid w:val="006A01D5"/>
    <w:rsid w:val="006A05F4"/>
    <w:rsid w:val="006A0934"/>
    <w:rsid w:val="006A0A68"/>
    <w:rsid w:val="006A0DD9"/>
    <w:rsid w:val="006A0F53"/>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EB9"/>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24"/>
    <w:rsid w:val="00736A7A"/>
    <w:rsid w:val="00736DE3"/>
    <w:rsid w:val="00736E75"/>
    <w:rsid w:val="00736F15"/>
    <w:rsid w:val="007400ED"/>
    <w:rsid w:val="0074045D"/>
    <w:rsid w:val="007406F6"/>
    <w:rsid w:val="007407F9"/>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0E41"/>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66AB"/>
    <w:rsid w:val="00766C84"/>
    <w:rsid w:val="007674DE"/>
    <w:rsid w:val="00767610"/>
    <w:rsid w:val="007676A5"/>
    <w:rsid w:val="0076796F"/>
    <w:rsid w:val="0077049B"/>
    <w:rsid w:val="007707DB"/>
    <w:rsid w:val="00770D57"/>
    <w:rsid w:val="007714E6"/>
    <w:rsid w:val="007718E4"/>
    <w:rsid w:val="00771B55"/>
    <w:rsid w:val="00771BAE"/>
    <w:rsid w:val="00772783"/>
    <w:rsid w:val="00772A1C"/>
    <w:rsid w:val="00772FD4"/>
    <w:rsid w:val="00773083"/>
    <w:rsid w:val="007733CF"/>
    <w:rsid w:val="007735A1"/>
    <w:rsid w:val="00773B4C"/>
    <w:rsid w:val="00773D10"/>
    <w:rsid w:val="00773FD5"/>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961"/>
    <w:rsid w:val="00785BDA"/>
    <w:rsid w:val="00785F8A"/>
    <w:rsid w:val="00785FA2"/>
    <w:rsid w:val="007865A8"/>
    <w:rsid w:val="0078690A"/>
    <w:rsid w:val="00786C8B"/>
    <w:rsid w:val="00786D56"/>
    <w:rsid w:val="00786EE1"/>
    <w:rsid w:val="007870A7"/>
    <w:rsid w:val="0078739A"/>
    <w:rsid w:val="007874B7"/>
    <w:rsid w:val="0078764A"/>
    <w:rsid w:val="00787869"/>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502"/>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E0"/>
    <w:rsid w:val="007C50D3"/>
    <w:rsid w:val="007C533A"/>
    <w:rsid w:val="007C5502"/>
    <w:rsid w:val="007C57D0"/>
    <w:rsid w:val="007C5CE1"/>
    <w:rsid w:val="007C6656"/>
    <w:rsid w:val="007C683D"/>
    <w:rsid w:val="007C69AD"/>
    <w:rsid w:val="007C6FD0"/>
    <w:rsid w:val="007C7305"/>
    <w:rsid w:val="007C7CD5"/>
    <w:rsid w:val="007D095C"/>
    <w:rsid w:val="007D10B7"/>
    <w:rsid w:val="007D13E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788"/>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B0F"/>
    <w:rsid w:val="00842F2C"/>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1117"/>
    <w:rsid w:val="00871C2D"/>
    <w:rsid w:val="00872764"/>
    <w:rsid w:val="008729C9"/>
    <w:rsid w:val="0087307C"/>
    <w:rsid w:val="0087322F"/>
    <w:rsid w:val="00873D08"/>
    <w:rsid w:val="00874E99"/>
    <w:rsid w:val="00875054"/>
    <w:rsid w:val="00875063"/>
    <w:rsid w:val="00875E38"/>
    <w:rsid w:val="00876E0D"/>
    <w:rsid w:val="00876FD4"/>
    <w:rsid w:val="008772AF"/>
    <w:rsid w:val="008773BA"/>
    <w:rsid w:val="0087754D"/>
    <w:rsid w:val="008805AD"/>
    <w:rsid w:val="008808DC"/>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5BF7"/>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9F6"/>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C5C"/>
    <w:rsid w:val="008F1E75"/>
    <w:rsid w:val="008F2162"/>
    <w:rsid w:val="008F229E"/>
    <w:rsid w:val="008F289B"/>
    <w:rsid w:val="008F2B5D"/>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783"/>
    <w:rsid w:val="00983888"/>
    <w:rsid w:val="009838C1"/>
    <w:rsid w:val="00983A5D"/>
    <w:rsid w:val="00983CC9"/>
    <w:rsid w:val="00983DCE"/>
    <w:rsid w:val="0098449F"/>
    <w:rsid w:val="009844D1"/>
    <w:rsid w:val="0098492A"/>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6A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2A4F"/>
    <w:rsid w:val="009C33DA"/>
    <w:rsid w:val="009C3B5E"/>
    <w:rsid w:val="009C4823"/>
    <w:rsid w:val="009C48D6"/>
    <w:rsid w:val="009C4CC2"/>
    <w:rsid w:val="009C5B41"/>
    <w:rsid w:val="009C5BC9"/>
    <w:rsid w:val="009C5D62"/>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F51"/>
    <w:rsid w:val="009D2576"/>
    <w:rsid w:val="009D28DB"/>
    <w:rsid w:val="009D2C7F"/>
    <w:rsid w:val="009D2E02"/>
    <w:rsid w:val="009D3878"/>
    <w:rsid w:val="009D39DF"/>
    <w:rsid w:val="009D3D99"/>
    <w:rsid w:val="009D3FEA"/>
    <w:rsid w:val="009D5DD8"/>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AA1"/>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93E"/>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332"/>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13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505"/>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A8"/>
    <w:rsid w:val="00AE1C3F"/>
    <w:rsid w:val="00AE1F6A"/>
    <w:rsid w:val="00AE2781"/>
    <w:rsid w:val="00AE27DC"/>
    <w:rsid w:val="00AE28CF"/>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90E"/>
    <w:rsid w:val="00B13B03"/>
    <w:rsid w:val="00B13B15"/>
    <w:rsid w:val="00B13D88"/>
    <w:rsid w:val="00B14322"/>
    <w:rsid w:val="00B145CC"/>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0C55"/>
    <w:rsid w:val="00B311C0"/>
    <w:rsid w:val="00B311DC"/>
    <w:rsid w:val="00B316B4"/>
    <w:rsid w:val="00B31812"/>
    <w:rsid w:val="00B3212A"/>
    <w:rsid w:val="00B323FC"/>
    <w:rsid w:val="00B32983"/>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8F0"/>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A72"/>
    <w:rsid w:val="00B84FA0"/>
    <w:rsid w:val="00B85001"/>
    <w:rsid w:val="00B8591C"/>
    <w:rsid w:val="00B85C2F"/>
    <w:rsid w:val="00B8658A"/>
    <w:rsid w:val="00B865DE"/>
    <w:rsid w:val="00B8660B"/>
    <w:rsid w:val="00B87FBC"/>
    <w:rsid w:val="00B90945"/>
    <w:rsid w:val="00B90970"/>
    <w:rsid w:val="00B91139"/>
    <w:rsid w:val="00B9126B"/>
    <w:rsid w:val="00B91EF6"/>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76B"/>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DAE"/>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ACE"/>
    <w:rsid w:val="00C46EFD"/>
    <w:rsid w:val="00C46F60"/>
    <w:rsid w:val="00C478E1"/>
    <w:rsid w:val="00C47AFD"/>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86C"/>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440"/>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5DE"/>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94A"/>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1A2"/>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1CA"/>
    <w:rsid w:val="00D2528A"/>
    <w:rsid w:val="00D2585F"/>
    <w:rsid w:val="00D25995"/>
    <w:rsid w:val="00D260B8"/>
    <w:rsid w:val="00D2674D"/>
    <w:rsid w:val="00D26F0D"/>
    <w:rsid w:val="00D2786A"/>
    <w:rsid w:val="00D27908"/>
    <w:rsid w:val="00D27D89"/>
    <w:rsid w:val="00D30E93"/>
    <w:rsid w:val="00D311F6"/>
    <w:rsid w:val="00D31668"/>
    <w:rsid w:val="00D31761"/>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B7"/>
    <w:rsid w:val="00D66F55"/>
    <w:rsid w:val="00D67445"/>
    <w:rsid w:val="00D675C0"/>
    <w:rsid w:val="00D67DB1"/>
    <w:rsid w:val="00D701DC"/>
    <w:rsid w:val="00D70457"/>
    <w:rsid w:val="00D704F1"/>
    <w:rsid w:val="00D70787"/>
    <w:rsid w:val="00D70C6C"/>
    <w:rsid w:val="00D71F9A"/>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B23"/>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0DBD"/>
    <w:rsid w:val="00DB1546"/>
    <w:rsid w:val="00DB210B"/>
    <w:rsid w:val="00DB2230"/>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5F7E"/>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1EA3"/>
    <w:rsid w:val="00DC26A4"/>
    <w:rsid w:val="00DC29D0"/>
    <w:rsid w:val="00DC2C55"/>
    <w:rsid w:val="00DC2F13"/>
    <w:rsid w:val="00DC3BAE"/>
    <w:rsid w:val="00DC3F83"/>
    <w:rsid w:val="00DC47AF"/>
    <w:rsid w:val="00DC48C4"/>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45F"/>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4C79"/>
    <w:rsid w:val="00E0573E"/>
    <w:rsid w:val="00E05D12"/>
    <w:rsid w:val="00E05F83"/>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D84"/>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4D9"/>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3713"/>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DA4"/>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5B0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2E7"/>
    <w:rsid w:val="00ED7A61"/>
    <w:rsid w:val="00ED7BF4"/>
    <w:rsid w:val="00EE02A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D0"/>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6F81"/>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6BC"/>
    <w:rsid w:val="00F138A3"/>
    <w:rsid w:val="00F13F2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D8D"/>
    <w:rsid w:val="00F2502A"/>
    <w:rsid w:val="00F25D2E"/>
    <w:rsid w:val="00F26642"/>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44"/>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1719"/>
    <w:rsid w:val="00FA2AFA"/>
    <w:rsid w:val="00FA2DFD"/>
    <w:rsid w:val="00FA2E92"/>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4F5"/>
    <w:rsid w:val="00FE4781"/>
    <w:rsid w:val="00FE4B54"/>
    <w:rsid w:val="00FE4CDE"/>
    <w:rsid w:val="00FE55B9"/>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3DED"/>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812948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611183">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73DC8-DB3F-4098-8EEA-D31AEA21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[POST129bis][014]</cp:lastModifiedBy>
  <cp:revision>16</cp:revision>
  <cp:lastPrinted>2007-08-29T03:45:00Z</cp:lastPrinted>
  <dcterms:created xsi:type="dcterms:W3CDTF">2025-05-06T10:15:00Z</dcterms:created>
  <dcterms:modified xsi:type="dcterms:W3CDTF">2025-05-09T01:43:00Z</dcterms:modified>
</cp:coreProperties>
</file>